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37C1" w14:textId="77147C32" w:rsidR="005E110B" w:rsidRPr="00C353F9" w:rsidRDefault="005E110B" w:rsidP="005E110B">
      <w:pPr>
        <w:spacing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bookmarkStart w:id="0" w:name="_Hlk112909678"/>
      <w:r>
        <w:rPr>
          <w:rFonts w:ascii="Arial" w:hAnsi="Arial" w:cs="Arial"/>
          <w:b/>
          <w:bCs/>
          <w:caps/>
          <w:sz w:val="28"/>
          <w:szCs w:val="28"/>
        </w:rPr>
        <w:t>Seminar</w:t>
      </w:r>
      <w:r w:rsidRPr="00C353F9">
        <w:rPr>
          <w:rFonts w:ascii="Arial" w:hAnsi="Arial" w:cs="Arial"/>
          <w:b/>
          <w:bCs/>
          <w:caps/>
          <w:sz w:val="28"/>
          <w:szCs w:val="28"/>
        </w:rPr>
        <w:t xml:space="preserve">s </w:t>
      </w:r>
      <w:r>
        <w:rPr>
          <w:rFonts w:ascii="Arial" w:hAnsi="Arial" w:cs="Arial"/>
          <w:b/>
          <w:bCs/>
          <w:caps/>
          <w:sz w:val="28"/>
          <w:szCs w:val="28"/>
        </w:rPr>
        <w:t>STUDENTS’ GUIDE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- </w:t>
      </w:r>
      <w:r w:rsidRPr="00C353F9">
        <w:rPr>
          <w:rFonts w:ascii="Arial" w:hAnsi="Arial" w:cs="Arial"/>
          <w:b/>
          <w:bCs/>
          <w:caps/>
          <w:sz w:val="28"/>
          <w:szCs w:val="28"/>
        </w:rPr>
        <w:t>Central asia in the world politics</w:t>
      </w:r>
    </w:p>
    <w:p w14:paraId="66952E5F" w14:textId="77777777" w:rsidR="005E110B" w:rsidRDefault="005E110B" w:rsidP="005E110B">
      <w:pPr>
        <w:spacing w:line="240" w:lineRule="auto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0420ED2D" w14:textId="77777777" w:rsidR="005E110B" w:rsidRPr="006275AC" w:rsidRDefault="005E110B" w:rsidP="005E110B">
      <w:pPr>
        <w:spacing w:line="240" w:lineRule="auto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  <w:r w:rsidRPr="006275AC">
        <w:rPr>
          <w:rFonts w:ascii="Arial" w:hAnsi="Arial" w:cs="Arial"/>
          <w:b/>
          <w:bCs/>
          <w:caps/>
          <w:sz w:val="24"/>
          <w:szCs w:val="24"/>
          <w:u w:val="single"/>
        </w:rPr>
        <w:t>Module one concepts and conceptualizations</w:t>
      </w:r>
    </w:p>
    <w:p w14:paraId="7E377D2F" w14:textId="3B83DB31" w:rsidR="005E110B" w:rsidRDefault="005E110B" w:rsidP="005E110B">
      <w:pPr>
        <w:spacing w:line="240" w:lineRule="auto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Seminar</w:t>
      </w:r>
      <w:r w:rsidRPr="006275AC">
        <w:rPr>
          <w:rFonts w:ascii="Arial" w:hAnsi="Arial" w:cs="Arial"/>
          <w:b/>
          <w:bCs/>
          <w:caps/>
          <w:sz w:val="24"/>
          <w:szCs w:val="24"/>
        </w:rPr>
        <w:t xml:space="preserve"> two</w:t>
      </w:r>
      <w:r w:rsidRPr="006275AC">
        <w:rPr>
          <w:rFonts w:ascii="Arial" w:hAnsi="Arial" w:cs="Arial"/>
          <w:caps/>
          <w:sz w:val="24"/>
          <w:szCs w:val="24"/>
        </w:rPr>
        <w:t xml:space="preserve"> – world politics vs international relations </w:t>
      </w:r>
    </w:p>
    <w:p w14:paraId="1D8079BB" w14:textId="4A12B649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bookmarkStart w:id="1" w:name="_Hlk115055748"/>
      <w:r>
        <w:rPr>
          <w:rFonts w:ascii="Arial" w:hAnsi="Arial" w:cs="Arial"/>
          <w:sz w:val="24"/>
          <w:szCs w:val="24"/>
        </w:rPr>
        <w:t>Be ready to discuss the topic</w:t>
      </w:r>
      <w:r w:rsidR="00B430DA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the content of the articles below</w:t>
      </w:r>
      <w:r w:rsidR="00B430DA">
        <w:rPr>
          <w:rFonts w:ascii="Arial" w:hAnsi="Arial" w:cs="Arial"/>
          <w:sz w:val="24"/>
          <w:szCs w:val="24"/>
        </w:rPr>
        <w:t>:</w:t>
      </w:r>
    </w:p>
    <w:bookmarkEnd w:id="1"/>
    <w:p w14:paraId="31CA69DD" w14:textId="67ED8126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Literature:</w:t>
      </w:r>
    </w:p>
    <w:p w14:paraId="3D4C0B71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FB30D3">
        <w:rPr>
          <w:rFonts w:ascii="Arial" w:hAnsi="Arial" w:cs="Arial"/>
          <w:sz w:val="24"/>
          <w:szCs w:val="24"/>
        </w:rPr>
        <w:t>Walt, Stephen M. "International relations: one world, many theories." Foreign policy (1998): 29-46.</w:t>
      </w:r>
      <w:r w:rsidRPr="00FB30D3">
        <w:t xml:space="preserve"> </w:t>
      </w:r>
    </w:p>
    <w:p w14:paraId="295FC4D2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0912EA">
        <w:rPr>
          <w:rFonts w:ascii="Arial" w:hAnsi="Arial" w:cs="Arial"/>
          <w:sz w:val="24"/>
          <w:szCs w:val="24"/>
        </w:rPr>
        <w:t>Viotti</w:t>
      </w:r>
      <w:proofErr w:type="spellEnd"/>
      <w:r w:rsidRPr="000912EA">
        <w:rPr>
          <w:rFonts w:ascii="Arial" w:hAnsi="Arial" w:cs="Arial"/>
          <w:sz w:val="24"/>
          <w:szCs w:val="24"/>
        </w:rPr>
        <w:t>, P. R., &amp; Kauppi, M. V. (2019). International relations theory. Rowman &amp; Littlefield.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A0E6CCD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0912EA">
        <w:rPr>
          <w:rFonts w:ascii="Arial" w:hAnsi="Arial" w:cs="Arial"/>
          <w:sz w:val="24"/>
          <w:szCs w:val="24"/>
        </w:rPr>
        <w:t xml:space="preserve">Dunne, T., Hansen, L., &amp; Wight, C. (2013). The end of International Relations </w:t>
      </w:r>
      <w:proofErr w:type="gramStart"/>
      <w:r w:rsidRPr="000912EA">
        <w:rPr>
          <w:rFonts w:ascii="Arial" w:hAnsi="Arial" w:cs="Arial"/>
          <w:sz w:val="24"/>
          <w:szCs w:val="24"/>
        </w:rPr>
        <w:t>theory?.</w:t>
      </w:r>
      <w:proofErr w:type="gramEnd"/>
      <w:r w:rsidRPr="000912EA">
        <w:rPr>
          <w:rFonts w:ascii="Arial" w:hAnsi="Arial" w:cs="Arial"/>
          <w:sz w:val="24"/>
          <w:szCs w:val="24"/>
        </w:rPr>
        <w:t xml:space="preserve"> European Journal of International Relations, 19(3), 405-425.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670DD5F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7C7B59">
        <w:rPr>
          <w:rFonts w:ascii="Arial" w:hAnsi="Arial" w:cs="Arial"/>
          <w:sz w:val="24"/>
          <w:szCs w:val="24"/>
        </w:rPr>
        <w:t>Hellmann, G. (2020). International Relations Theory. The Sage Handbook of Political Science. London: Sage Publications, 1282-1299.</w:t>
      </w:r>
      <w:r w:rsidRPr="007C7B59">
        <w:t xml:space="preserve"> </w:t>
      </w:r>
    </w:p>
    <w:p w14:paraId="62E96ABD" w14:textId="68C087B4" w:rsidR="005E110B" w:rsidRDefault="005E110B" w:rsidP="005E110B">
      <w:pPr>
        <w:spacing w:line="240" w:lineRule="auto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Seminar</w:t>
      </w:r>
      <w:r w:rsidRPr="006275AC">
        <w:rPr>
          <w:rFonts w:ascii="Arial" w:hAnsi="Arial" w:cs="Arial"/>
          <w:b/>
          <w:bCs/>
          <w:caps/>
          <w:sz w:val="24"/>
          <w:szCs w:val="24"/>
        </w:rPr>
        <w:t xml:space="preserve"> three</w:t>
      </w:r>
      <w:r w:rsidRPr="006275AC">
        <w:rPr>
          <w:rFonts w:ascii="Arial" w:hAnsi="Arial" w:cs="Arial"/>
          <w:caps/>
          <w:sz w:val="24"/>
          <w:szCs w:val="24"/>
        </w:rPr>
        <w:t xml:space="preserve"> - conceptualizing a region</w:t>
      </w:r>
    </w:p>
    <w:p w14:paraId="00887B33" w14:textId="11B81DBD" w:rsidR="00B430DA" w:rsidRDefault="00B430DA" w:rsidP="005E110B">
      <w:pPr>
        <w:spacing w:line="240" w:lineRule="auto"/>
        <w:rPr>
          <w:rFonts w:ascii="Arial" w:hAnsi="Arial" w:cs="Arial"/>
          <w:sz w:val="24"/>
          <w:szCs w:val="24"/>
        </w:rPr>
      </w:pPr>
      <w:bookmarkStart w:id="2" w:name="_Hlk115055832"/>
      <w:r w:rsidRPr="00B430DA">
        <w:rPr>
          <w:rFonts w:ascii="Arial" w:hAnsi="Arial" w:cs="Arial"/>
          <w:sz w:val="24"/>
          <w:szCs w:val="24"/>
        </w:rPr>
        <w:t>Be ready to discuss the topic and the content of the articles below</w:t>
      </w:r>
      <w:r>
        <w:rPr>
          <w:rFonts w:ascii="Arial" w:hAnsi="Arial" w:cs="Arial"/>
          <w:sz w:val="24"/>
          <w:szCs w:val="24"/>
        </w:rPr>
        <w:t xml:space="preserve">, be ready to prepare the arguments for the forthcoming debates, write an alternative abstract, compare the author’s abstract to those prepared by you and your </w:t>
      </w:r>
      <w:proofErr w:type="gramStart"/>
      <w:r>
        <w:rPr>
          <w:rFonts w:ascii="Arial" w:hAnsi="Arial" w:cs="Arial"/>
          <w:sz w:val="24"/>
          <w:szCs w:val="24"/>
        </w:rPr>
        <w:t>group-mates</w:t>
      </w:r>
      <w:proofErr w:type="gramEnd"/>
      <w:r>
        <w:rPr>
          <w:rFonts w:ascii="Arial" w:hAnsi="Arial" w:cs="Arial"/>
          <w:sz w:val="24"/>
          <w:szCs w:val="24"/>
        </w:rPr>
        <w:t xml:space="preserve">, find the best one, explain why. </w:t>
      </w:r>
    </w:p>
    <w:bookmarkEnd w:id="2"/>
    <w:p w14:paraId="2FB0BDC9" w14:textId="51BDFC64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Literature:</w:t>
      </w:r>
    </w:p>
    <w:p w14:paraId="2A6D9BCA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39131C">
        <w:rPr>
          <w:rFonts w:ascii="Arial" w:hAnsi="Arial" w:cs="Arial"/>
          <w:sz w:val="24"/>
          <w:szCs w:val="24"/>
        </w:rPr>
        <w:t>Fawcett, L. (2004). Exploring regional domains: a comparative history of regionalism. International Affairs, 80(3), 429-446.</w:t>
      </w:r>
      <w:r w:rsidRPr="0039131C">
        <w:t xml:space="preserve"> </w:t>
      </w:r>
    </w:p>
    <w:p w14:paraId="49FE7112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A15C5E">
        <w:rPr>
          <w:rFonts w:ascii="Arial" w:hAnsi="Arial" w:cs="Arial"/>
          <w:sz w:val="24"/>
          <w:szCs w:val="24"/>
        </w:rPr>
        <w:t>Hurrell, A. (2007). One world? Many worlds? The place of regions in the study of international society. International affairs, 83(1), 127-146.</w:t>
      </w:r>
      <w:r w:rsidRPr="00A15C5E">
        <w:t xml:space="preserve"> </w:t>
      </w:r>
    </w:p>
    <w:p w14:paraId="41448D77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A15C5E">
        <w:rPr>
          <w:rFonts w:ascii="Arial" w:hAnsi="Arial" w:cs="Arial"/>
          <w:sz w:val="24"/>
          <w:szCs w:val="24"/>
        </w:rPr>
        <w:t>Fawcett, L. (2012). The history and concept of regionalism. In European Society of International Law (ESIL) Conference Paper Series (No. 4).</w:t>
      </w:r>
      <w:r w:rsidRPr="0029692B">
        <w:t xml:space="preserve"> </w:t>
      </w:r>
    </w:p>
    <w:p w14:paraId="7DF3E478" w14:textId="77777777" w:rsidR="005E110B" w:rsidRPr="006275AC" w:rsidRDefault="005E110B" w:rsidP="005E110B">
      <w:pPr>
        <w:spacing w:line="240" w:lineRule="auto"/>
        <w:rPr>
          <w:rFonts w:ascii="Arial" w:hAnsi="Arial" w:cs="Arial"/>
          <w:caps/>
          <w:sz w:val="24"/>
          <w:szCs w:val="24"/>
        </w:rPr>
      </w:pPr>
    </w:p>
    <w:p w14:paraId="1090D26C" w14:textId="039F2AF4" w:rsidR="005E110B" w:rsidRDefault="005E110B" w:rsidP="005E110B">
      <w:pPr>
        <w:spacing w:line="240" w:lineRule="auto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Seminar</w:t>
      </w:r>
      <w:r w:rsidRPr="006275AC">
        <w:rPr>
          <w:rFonts w:ascii="Arial" w:hAnsi="Arial" w:cs="Arial"/>
          <w:b/>
          <w:bCs/>
          <w:caps/>
          <w:sz w:val="24"/>
          <w:szCs w:val="24"/>
        </w:rPr>
        <w:t xml:space="preserve"> four</w:t>
      </w:r>
      <w:r>
        <w:rPr>
          <w:rFonts w:ascii="Arial" w:hAnsi="Arial" w:cs="Arial"/>
          <w:caps/>
          <w:sz w:val="24"/>
          <w:szCs w:val="24"/>
        </w:rPr>
        <w:t xml:space="preserve"> </w:t>
      </w:r>
      <w:r w:rsidRPr="006275AC">
        <w:rPr>
          <w:rFonts w:ascii="Arial" w:hAnsi="Arial" w:cs="Arial"/>
          <w:caps/>
          <w:sz w:val="24"/>
          <w:szCs w:val="24"/>
        </w:rPr>
        <w:t>– from the Middle Asia to central Asia and beyond</w:t>
      </w:r>
    </w:p>
    <w:p w14:paraId="1C4074B7" w14:textId="4B5344B3" w:rsidR="00B430DA" w:rsidRDefault="00B430DA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B430DA">
        <w:rPr>
          <w:rFonts w:ascii="Arial" w:hAnsi="Arial" w:cs="Arial"/>
          <w:sz w:val="24"/>
          <w:szCs w:val="24"/>
        </w:rPr>
        <w:t xml:space="preserve">Be ready to discuss the topic and the content of the articles below, be ready to prepare the arguments for </w:t>
      </w:r>
      <w:r w:rsidRPr="00B430DA">
        <w:rPr>
          <w:rFonts w:ascii="Arial" w:hAnsi="Arial" w:cs="Arial"/>
          <w:sz w:val="24"/>
          <w:szCs w:val="24"/>
        </w:rPr>
        <w:t>the forthcoming</w:t>
      </w:r>
      <w:r w:rsidRPr="00B430DA">
        <w:rPr>
          <w:rFonts w:ascii="Arial" w:hAnsi="Arial" w:cs="Arial"/>
          <w:sz w:val="24"/>
          <w:szCs w:val="24"/>
        </w:rPr>
        <w:t xml:space="preserve"> debates.</w:t>
      </w:r>
      <w:r>
        <w:rPr>
          <w:rFonts w:ascii="Arial" w:hAnsi="Arial" w:cs="Arial"/>
          <w:sz w:val="24"/>
          <w:szCs w:val="24"/>
        </w:rPr>
        <w:t xml:space="preserve"> Be ready to conduct retrospective, chronological analysis of concepts relating to Central Asia.</w:t>
      </w:r>
    </w:p>
    <w:p w14:paraId="1EE53268" w14:textId="533B1278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Literature:</w:t>
      </w:r>
    </w:p>
    <w:p w14:paraId="59CB89F6" w14:textId="77777777" w:rsidR="005E110B" w:rsidRPr="006275AC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534625">
        <w:rPr>
          <w:rFonts w:ascii="Arial" w:hAnsi="Arial" w:cs="Arial"/>
          <w:sz w:val="24"/>
          <w:szCs w:val="24"/>
        </w:rPr>
        <w:t>Allworth, E. (Ed.). (1994). Central Asia, 130 years of Russian dominance: A historical overview. Duke University Press.</w:t>
      </w:r>
    </w:p>
    <w:p w14:paraId="70787576" w14:textId="77777777" w:rsidR="005E110B" w:rsidRPr="00DC62C5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DC62C5">
        <w:rPr>
          <w:rFonts w:ascii="Arial" w:hAnsi="Arial" w:cs="Arial"/>
          <w:sz w:val="24"/>
          <w:szCs w:val="24"/>
        </w:rPr>
        <w:lastRenderedPageBreak/>
        <w:t>Frank, A. G. (1992). The Centrality of Central Asia. Studies in History, 8(1), 43-97.</w:t>
      </w:r>
    </w:p>
    <w:p w14:paraId="583F1A90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DC62C5">
        <w:rPr>
          <w:rFonts w:ascii="Arial" w:hAnsi="Arial" w:cs="Arial"/>
          <w:sz w:val="24"/>
          <w:szCs w:val="24"/>
        </w:rPr>
        <w:t xml:space="preserve">Asimov, M. S., &amp; Bosworth, C. E. (Eds.). (1992). History of civilizations of Central Asia (Vol. 4). Motilal </w:t>
      </w:r>
      <w:proofErr w:type="spellStart"/>
      <w:r w:rsidRPr="00DC62C5">
        <w:rPr>
          <w:rFonts w:ascii="Arial" w:hAnsi="Arial" w:cs="Arial"/>
          <w:sz w:val="24"/>
          <w:szCs w:val="24"/>
        </w:rPr>
        <w:t>Banarsidass</w:t>
      </w:r>
      <w:proofErr w:type="spellEnd"/>
      <w:r w:rsidRPr="00DC62C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C62C5">
        <w:rPr>
          <w:rFonts w:ascii="Arial" w:hAnsi="Arial" w:cs="Arial"/>
          <w:sz w:val="24"/>
          <w:szCs w:val="24"/>
        </w:rPr>
        <w:t>Publ..</w:t>
      </w:r>
      <w:proofErr w:type="gramEnd"/>
    </w:p>
    <w:p w14:paraId="07EAF955" w14:textId="77777777" w:rsidR="005E110B" w:rsidRPr="00DC62C5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411ED8">
        <w:rPr>
          <w:rFonts w:ascii="Arial" w:hAnsi="Arial" w:cs="Arial"/>
          <w:sz w:val="24"/>
          <w:szCs w:val="24"/>
          <w:highlight w:val="green"/>
        </w:rPr>
        <w:t>Hiro, D. (2011). Inside Central Asia: A Political and Cultural History of Uzbekistan, Turkmenistan, Kazakhstan, Kyrgyz stan, Tajikistan, Turkey, and Iran. Abrams.</w:t>
      </w:r>
    </w:p>
    <w:p w14:paraId="5C6BDE63" w14:textId="77777777" w:rsidR="005E110B" w:rsidRPr="00DC62C5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DC62C5">
        <w:rPr>
          <w:rFonts w:ascii="Arial" w:hAnsi="Arial" w:cs="Arial"/>
          <w:sz w:val="24"/>
          <w:szCs w:val="24"/>
        </w:rPr>
        <w:t xml:space="preserve">Masson, V. M., </w:t>
      </w:r>
      <w:proofErr w:type="spellStart"/>
      <w:r w:rsidRPr="00DC62C5">
        <w:rPr>
          <w:rFonts w:ascii="Arial" w:hAnsi="Arial" w:cs="Arial"/>
          <w:sz w:val="24"/>
          <w:szCs w:val="24"/>
        </w:rPr>
        <w:t>Harmatta</w:t>
      </w:r>
      <w:proofErr w:type="spellEnd"/>
      <w:r w:rsidRPr="00DC62C5">
        <w:rPr>
          <w:rFonts w:ascii="Arial" w:hAnsi="Arial" w:cs="Arial"/>
          <w:sz w:val="24"/>
          <w:szCs w:val="24"/>
        </w:rPr>
        <w:t xml:space="preserve">, J., Puri, B. N., </w:t>
      </w:r>
      <w:proofErr w:type="spellStart"/>
      <w:r w:rsidRPr="00DC62C5">
        <w:rPr>
          <w:rFonts w:ascii="Arial" w:hAnsi="Arial" w:cs="Arial"/>
          <w:sz w:val="24"/>
          <w:szCs w:val="24"/>
        </w:rPr>
        <w:t>Litvinskiĭ</w:t>
      </w:r>
      <w:proofErr w:type="spellEnd"/>
      <w:r w:rsidRPr="00DC62C5">
        <w:rPr>
          <w:rFonts w:ascii="Arial" w:hAnsi="Arial" w:cs="Arial"/>
          <w:sz w:val="24"/>
          <w:szCs w:val="24"/>
        </w:rPr>
        <w:t xml:space="preserve">, B. A., Etemadi, G. F., Zhang, G., ... &amp; </w:t>
      </w:r>
      <w:proofErr w:type="spellStart"/>
      <w:r w:rsidRPr="00DC62C5">
        <w:rPr>
          <w:rFonts w:ascii="Arial" w:hAnsi="Arial" w:cs="Arial"/>
          <w:sz w:val="24"/>
          <w:szCs w:val="24"/>
        </w:rPr>
        <w:t>Tabyshalieva</w:t>
      </w:r>
      <w:proofErr w:type="spellEnd"/>
      <w:r w:rsidRPr="00DC62C5">
        <w:rPr>
          <w:rFonts w:ascii="Arial" w:hAnsi="Arial" w:cs="Arial"/>
          <w:sz w:val="24"/>
          <w:szCs w:val="24"/>
        </w:rPr>
        <w:t xml:space="preserve">, A. (1992). History of civilizations of Central Asia. </w:t>
      </w:r>
      <w:proofErr w:type="spellStart"/>
      <w:r w:rsidRPr="00DC62C5">
        <w:rPr>
          <w:rFonts w:ascii="Arial" w:hAnsi="Arial" w:cs="Arial"/>
          <w:sz w:val="24"/>
          <w:szCs w:val="24"/>
        </w:rPr>
        <w:t>Unesco</w:t>
      </w:r>
      <w:proofErr w:type="spellEnd"/>
      <w:r w:rsidRPr="00DC62C5">
        <w:rPr>
          <w:rFonts w:ascii="Arial" w:hAnsi="Arial" w:cs="Arial"/>
          <w:sz w:val="24"/>
          <w:szCs w:val="24"/>
        </w:rPr>
        <w:t>.</w:t>
      </w:r>
    </w:p>
    <w:p w14:paraId="313F51C2" w14:textId="77777777" w:rsidR="005E110B" w:rsidRPr="00DC62C5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DC62C5">
        <w:rPr>
          <w:rFonts w:ascii="Arial" w:hAnsi="Arial" w:cs="Arial"/>
          <w:sz w:val="24"/>
          <w:szCs w:val="24"/>
        </w:rPr>
        <w:t xml:space="preserve">Ross, E. D., &amp; </w:t>
      </w:r>
      <w:proofErr w:type="spellStart"/>
      <w:r w:rsidRPr="00DC62C5">
        <w:rPr>
          <w:rFonts w:ascii="Arial" w:hAnsi="Arial" w:cs="Arial"/>
          <w:sz w:val="24"/>
          <w:szCs w:val="24"/>
        </w:rPr>
        <w:t>Skrine</w:t>
      </w:r>
      <w:proofErr w:type="spellEnd"/>
      <w:r w:rsidRPr="00DC62C5">
        <w:rPr>
          <w:rFonts w:ascii="Arial" w:hAnsi="Arial" w:cs="Arial"/>
          <w:sz w:val="24"/>
          <w:szCs w:val="24"/>
        </w:rPr>
        <w:t>, F. H. (2012). The Heart of Asia: A History of Russian Turkestan and the Central Asian Khanates from the Earliest Times. Routledge.</w:t>
      </w:r>
    </w:p>
    <w:p w14:paraId="6530587D" w14:textId="77777777" w:rsidR="005E110B" w:rsidRPr="00DC62C5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DC62C5">
        <w:rPr>
          <w:rFonts w:ascii="Arial" w:hAnsi="Arial" w:cs="Arial"/>
          <w:sz w:val="24"/>
          <w:szCs w:val="24"/>
        </w:rPr>
        <w:t>Pierce, R. A. (2021). Russian Central Asia 1867-1917: a study in colonial rule. University of California press.</w:t>
      </w:r>
    </w:p>
    <w:p w14:paraId="0ABFAB86" w14:textId="77777777" w:rsidR="005E110B" w:rsidRPr="00DC62C5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DC62C5">
        <w:rPr>
          <w:rFonts w:ascii="Arial" w:hAnsi="Arial" w:cs="Arial"/>
          <w:sz w:val="24"/>
          <w:szCs w:val="24"/>
        </w:rPr>
        <w:t>Rakhimov</w:t>
      </w:r>
      <w:proofErr w:type="spellEnd"/>
      <w:r w:rsidRPr="00DC62C5">
        <w:rPr>
          <w:rFonts w:ascii="Arial" w:hAnsi="Arial" w:cs="Arial"/>
          <w:sz w:val="24"/>
          <w:szCs w:val="24"/>
        </w:rPr>
        <w:t>, M. (2018). Complex regionalism in Central Asia: Local, regional, and global factors. Cambridge Journal of Eurasian Studies, 2, J6Y3O7.</w:t>
      </w:r>
    </w:p>
    <w:p w14:paraId="7623EDAC" w14:textId="3B8B1D4F" w:rsidR="005E110B" w:rsidRDefault="005E110B" w:rsidP="005E110B">
      <w:pPr>
        <w:spacing w:line="240" w:lineRule="auto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Seminar</w:t>
      </w:r>
      <w:r w:rsidRPr="006275AC">
        <w:rPr>
          <w:rFonts w:ascii="Arial" w:hAnsi="Arial" w:cs="Arial"/>
          <w:b/>
          <w:bCs/>
          <w:caps/>
          <w:sz w:val="24"/>
          <w:szCs w:val="24"/>
        </w:rPr>
        <w:t xml:space="preserve"> five</w:t>
      </w:r>
      <w:r w:rsidRPr="006275AC">
        <w:rPr>
          <w:rFonts w:ascii="Arial" w:hAnsi="Arial" w:cs="Arial"/>
          <w:caps/>
          <w:sz w:val="24"/>
          <w:szCs w:val="24"/>
        </w:rPr>
        <w:t xml:space="preserve"> – contemporary Central </w:t>
      </w:r>
      <w:r w:rsidR="00B430DA" w:rsidRPr="006275AC">
        <w:rPr>
          <w:rFonts w:ascii="Arial" w:hAnsi="Arial" w:cs="Arial"/>
          <w:caps/>
          <w:sz w:val="24"/>
          <w:szCs w:val="24"/>
        </w:rPr>
        <w:t>ASIA:</w:t>
      </w:r>
      <w:r w:rsidRPr="006275AC">
        <w:rPr>
          <w:rFonts w:ascii="Arial" w:hAnsi="Arial" w:cs="Arial"/>
          <w:caps/>
          <w:sz w:val="24"/>
          <w:szCs w:val="24"/>
        </w:rPr>
        <w:t xml:space="preserve"> the current debates </w:t>
      </w:r>
    </w:p>
    <w:p w14:paraId="37DEBD5C" w14:textId="052FE201" w:rsidR="00B430DA" w:rsidRDefault="00B430DA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B430DA">
        <w:rPr>
          <w:rFonts w:ascii="Arial" w:hAnsi="Arial" w:cs="Arial"/>
          <w:sz w:val="24"/>
          <w:szCs w:val="24"/>
        </w:rPr>
        <w:t>Be ready to discuss the topic and the content of the articles below,</w:t>
      </w:r>
      <w:r>
        <w:rPr>
          <w:rFonts w:ascii="Arial" w:hAnsi="Arial" w:cs="Arial"/>
          <w:sz w:val="24"/>
          <w:szCs w:val="24"/>
        </w:rPr>
        <w:t xml:space="preserve"> be ready to discuss major features of different approaches to Central Asia today and the rationale behind each of them. </w:t>
      </w:r>
    </w:p>
    <w:p w14:paraId="5B61CFF3" w14:textId="547F6F54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Literature:</w:t>
      </w:r>
    </w:p>
    <w:p w14:paraId="52738FD8" w14:textId="77777777" w:rsidR="005E110B" w:rsidRPr="006275AC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3F50A5">
        <w:rPr>
          <w:rFonts w:ascii="Arial" w:hAnsi="Arial" w:cs="Arial"/>
          <w:sz w:val="24"/>
          <w:szCs w:val="24"/>
        </w:rPr>
        <w:t xml:space="preserve">Bharti, S. S. (2022). Central Asia </w:t>
      </w:r>
      <w:proofErr w:type="gramStart"/>
      <w:r w:rsidRPr="003F50A5">
        <w:rPr>
          <w:rFonts w:ascii="Arial" w:hAnsi="Arial" w:cs="Arial"/>
          <w:sz w:val="24"/>
          <w:szCs w:val="24"/>
        </w:rPr>
        <w:t>As</w:t>
      </w:r>
      <w:proofErr w:type="gramEnd"/>
      <w:r w:rsidRPr="003F50A5">
        <w:rPr>
          <w:rFonts w:ascii="Arial" w:hAnsi="Arial" w:cs="Arial"/>
          <w:sz w:val="24"/>
          <w:szCs w:val="24"/>
        </w:rPr>
        <w:t xml:space="preserve"> a Region in International Relations. Reality of Politics, 20(2), 15-27.</w:t>
      </w:r>
    </w:p>
    <w:p w14:paraId="366220E5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A20AE7">
        <w:rPr>
          <w:rFonts w:ascii="Arial" w:hAnsi="Arial" w:cs="Arial"/>
          <w:sz w:val="24"/>
          <w:szCs w:val="24"/>
        </w:rPr>
        <w:t>Rakhimov</w:t>
      </w:r>
      <w:proofErr w:type="spellEnd"/>
      <w:r w:rsidRPr="00A20AE7">
        <w:rPr>
          <w:rFonts w:ascii="Arial" w:hAnsi="Arial" w:cs="Arial"/>
          <w:sz w:val="24"/>
          <w:szCs w:val="24"/>
        </w:rPr>
        <w:t>, M. A. (2018). Complex regionalism in Central Asia: Local, regional, and global factors. Cambridge Journal of Eurasian Studies, 2, 1-13.</w:t>
      </w:r>
    </w:p>
    <w:p w14:paraId="6D94B958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411ED8">
        <w:rPr>
          <w:rFonts w:ascii="Arial" w:hAnsi="Arial" w:cs="Arial"/>
          <w:sz w:val="24"/>
          <w:szCs w:val="24"/>
        </w:rPr>
        <w:t>Mandelbaum, M. (Ed.). (1994). Central Asia and the World: Kazakhstan, Uzbekistan, Tajikistan, Kyrgyzstan, and Turkmenistan. Council on Foreign Relations.</w:t>
      </w:r>
    </w:p>
    <w:p w14:paraId="7D976218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9E2B3D">
        <w:rPr>
          <w:rFonts w:ascii="Arial" w:hAnsi="Arial" w:cs="Arial"/>
          <w:sz w:val="24"/>
          <w:szCs w:val="24"/>
        </w:rPr>
        <w:t>Pomfret, R. (2012). Central Asia after two decades of independence. In Economies in Transition (pp. 400-429). Palgrave Macmillan, London.</w:t>
      </w:r>
    </w:p>
    <w:p w14:paraId="339B401C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B155E8">
        <w:rPr>
          <w:rFonts w:ascii="Arial" w:hAnsi="Arial" w:cs="Arial"/>
          <w:sz w:val="24"/>
          <w:szCs w:val="24"/>
        </w:rPr>
        <w:t>Patnaik, A. (2019). Regionalism and Regional Cooperation in Central Asia. International studies, 56(2-3), 147-162.</w:t>
      </w:r>
    </w:p>
    <w:p w14:paraId="59C770CC" w14:textId="77777777" w:rsidR="005E110B" w:rsidRPr="006275AC" w:rsidRDefault="005E110B" w:rsidP="005E110B">
      <w:pPr>
        <w:spacing w:line="240" w:lineRule="auto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  <w:r w:rsidRPr="006275AC">
        <w:rPr>
          <w:rFonts w:ascii="Arial" w:hAnsi="Arial" w:cs="Arial"/>
          <w:b/>
          <w:bCs/>
          <w:caps/>
          <w:sz w:val="24"/>
          <w:szCs w:val="24"/>
          <w:u w:val="single"/>
        </w:rPr>
        <w:t>Module two – central asia from within</w:t>
      </w:r>
    </w:p>
    <w:p w14:paraId="533F27C9" w14:textId="2374C179" w:rsidR="005E110B" w:rsidRDefault="005E110B" w:rsidP="005E110B">
      <w:pPr>
        <w:spacing w:line="240" w:lineRule="auto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Seminar</w:t>
      </w:r>
      <w:r w:rsidRPr="006275AC">
        <w:rPr>
          <w:rFonts w:ascii="Arial" w:hAnsi="Arial" w:cs="Arial"/>
          <w:b/>
          <w:bCs/>
          <w:caps/>
          <w:sz w:val="24"/>
          <w:szCs w:val="24"/>
        </w:rPr>
        <w:t xml:space="preserve"> six</w:t>
      </w:r>
      <w:r>
        <w:rPr>
          <w:rFonts w:ascii="Arial" w:hAnsi="Arial" w:cs="Arial"/>
          <w:caps/>
          <w:sz w:val="24"/>
          <w:szCs w:val="24"/>
        </w:rPr>
        <w:t xml:space="preserve"> </w:t>
      </w:r>
      <w:r w:rsidRPr="006275AC">
        <w:rPr>
          <w:rFonts w:ascii="Arial" w:hAnsi="Arial" w:cs="Arial"/>
          <w:caps/>
          <w:sz w:val="24"/>
          <w:szCs w:val="24"/>
        </w:rPr>
        <w:t>– central asia in the soviet times</w:t>
      </w:r>
    </w:p>
    <w:p w14:paraId="78BBEBBD" w14:textId="7CA9A71C" w:rsidR="00452B94" w:rsidRDefault="00452B94" w:rsidP="005E110B">
      <w:pPr>
        <w:spacing w:line="240" w:lineRule="auto"/>
        <w:rPr>
          <w:rFonts w:ascii="Arial" w:hAnsi="Arial" w:cs="Arial"/>
          <w:sz w:val="24"/>
          <w:szCs w:val="24"/>
        </w:rPr>
      </w:pPr>
      <w:bookmarkStart w:id="3" w:name="_Hlk115056227"/>
      <w:r w:rsidRPr="00452B94">
        <w:rPr>
          <w:rFonts w:ascii="Arial" w:hAnsi="Arial" w:cs="Arial"/>
          <w:sz w:val="24"/>
          <w:szCs w:val="24"/>
        </w:rPr>
        <w:t>Be ready to discuss the topic and the content of the articles below.</w:t>
      </w:r>
      <w:r>
        <w:rPr>
          <w:rFonts w:ascii="Arial" w:hAnsi="Arial" w:cs="Arial"/>
          <w:sz w:val="24"/>
          <w:szCs w:val="24"/>
        </w:rPr>
        <w:t xml:space="preserve"> </w:t>
      </w:r>
      <w:bookmarkEnd w:id="3"/>
      <w:r>
        <w:rPr>
          <w:rFonts w:ascii="Arial" w:hAnsi="Arial" w:cs="Arial"/>
          <w:sz w:val="24"/>
          <w:szCs w:val="24"/>
        </w:rPr>
        <w:t xml:space="preserve">What </w:t>
      </w:r>
      <w:proofErr w:type="gramStart"/>
      <w:r>
        <w:rPr>
          <w:rFonts w:ascii="Arial" w:hAnsi="Arial" w:cs="Arial"/>
          <w:sz w:val="24"/>
          <w:szCs w:val="24"/>
        </w:rPr>
        <w:t>are</w:t>
      </w:r>
      <w:proofErr w:type="gramEnd"/>
      <w:r>
        <w:rPr>
          <w:rFonts w:ascii="Arial" w:hAnsi="Arial" w:cs="Arial"/>
          <w:sz w:val="24"/>
          <w:szCs w:val="24"/>
        </w:rPr>
        <w:t xml:space="preserve"> the difference in assessment of Soviet history of Central Asia. </w:t>
      </w:r>
    </w:p>
    <w:p w14:paraId="38E63684" w14:textId="069AB91B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Literature:</w:t>
      </w:r>
    </w:p>
    <w:p w14:paraId="72C64064" w14:textId="77777777" w:rsidR="005E110B" w:rsidRPr="006275AC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534625">
        <w:rPr>
          <w:rFonts w:ascii="Arial" w:hAnsi="Arial" w:cs="Arial"/>
          <w:sz w:val="24"/>
          <w:szCs w:val="24"/>
        </w:rPr>
        <w:t>Kulchik</w:t>
      </w:r>
      <w:proofErr w:type="spellEnd"/>
      <w:r w:rsidRPr="00534625">
        <w:rPr>
          <w:rFonts w:ascii="Arial" w:hAnsi="Arial" w:cs="Arial"/>
          <w:sz w:val="24"/>
          <w:szCs w:val="24"/>
        </w:rPr>
        <w:t xml:space="preserve">, Y., </w:t>
      </w:r>
      <w:proofErr w:type="spellStart"/>
      <w:r w:rsidRPr="00534625">
        <w:rPr>
          <w:rFonts w:ascii="Arial" w:hAnsi="Arial" w:cs="Arial"/>
          <w:sz w:val="24"/>
          <w:szCs w:val="24"/>
        </w:rPr>
        <w:t>Fadin</w:t>
      </w:r>
      <w:proofErr w:type="spellEnd"/>
      <w:r w:rsidRPr="00534625">
        <w:rPr>
          <w:rFonts w:ascii="Arial" w:hAnsi="Arial" w:cs="Arial"/>
          <w:sz w:val="24"/>
          <w:szCs w:val="24"/>
        </w:rPr>
        <w:t>, A. V., &amp; Sergeev, V. M. (1996). Central Asia after the empire. Pluto Press.</w:t>
      </w:r>
    </w:p>
    <w:p w14:paraId="3AA11F62" w14:textId="77777777" w:rsidR="005E110B" w:rsidRPr="00892B42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892B42">
        <w:rPr>
          <w:rFonts w:ascii="Arial" w:hAnsi="Arial" w:cs="Arial"/>
          <w:sz w:val="24"/>
          <w:szCs w:val="24"/>
        </w:rPr>
        <w:lastRenderedPageBreak/>
        <w:t>Fierman</w:t>
      </w:r>
      <w:proofErr w:type="spellEnd"/>
      <w:r w:rsidRPr="00892B42">
        <w:rPr>
          <w:rFonts w:ascii="Arial" w:hAnsi="Arial" w:cs="Arial"/>
          <w:sz w:val="24"/>
          <w:szCs w:val="24"/>
        </w:rPr>
        <w:t>, W. (2019). Soviet Central Asia: the failed transformation. Routledge.</w:t>
      </w:r>
    </w:p>
    <w:p w14:paraId="523DD189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892B42">
        <w:rPr>
          <w:rFonts w:ascii="Arial" w:hAnsi="Arial" w:cs="Arial"/>
          <w:sz w:val="24"/>
          <w:szCs w:val="24"/>
        </w:rPr>
        <w:t>Khalid, A. (2006). Backwardness and the quest for civilization: early Soviet Central Asia in comparative perspective. Slavic Review, 65(2), 231-251.</w:t>
      </w:r>
    </w:p>
    <w:p w14:paraId="289C53EE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795C66">
        <w:rPr>
          <w:rFonts w:ascii="Arial" w:hAnsi="Arial" w:cs="Arial"/>
          <w:sz w:val="24"/>
          <w:szCs w:val="24"/>
        </w:rPr>
        <w:t>Haugen, A. (2003). The establishment of national republics in Soviet Central Asia (p. 188). Basingstoke: Palgrave Macmillan.</w:t>
      </w:r>
    </w:p>
    <w:p w14:paraId="104C9F2A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795C66">
        <w:rPr>
          <w:rFonts w:ascii="Arial" w:hAnsi="Arial" w:cs="Arial"/>
          <w:sz w:val="24"/>
          <w:szCs w:val="24"/>
        </w:rPr>
        <w:t>Sabol, S. (1995). The creation of Soviet Central Asia: the 1924 national delimitation. Central Asian Survey, 14(2), 225-241.</w:t>
      </w:r>
    </w:p>
    <w:p w14:paraId="6682CF98" w14:textId="77777777" w:rsidR="005E110B" w:rsidRPr="00892B42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795C66">
        <w:rPr>
          <w:rFonts w:ascii="Arial" w:hAnsi="Arial" w:cs="Arial"/>
          <w:sz w:val="24"/>
          <w:szCs w:val="24"/>
        </w:rPr>
        <w:t>Lubin</w:t>
      </w:r>
      <w:proofErr w:type="spellEnd"/>
      <w:r w:rsidRPr="00795C66">
        <w:rPr>
          <w:rFonts w:ascii="Arial" w:hAnsi="Arial" w:cs="Arial"/>
          <w:sz w:val="24"/>
          <w:szCs w:val="24"/>
        </w:rPr>
        <w:t xml:space="preserve">, N. (2016). </w:t>
      </w:r>
      <w:proofErr w:type="spellStart"/>
      <w:r w:rsidRPr="00795C66">
        <w:rPr>
          <w:rFonts w:ascii="Arial" w:hAnsi="Arial" w:cs="Arial"/>
          <w:sz w:val="24"/>
          <w:szCs w:val="24"/>
        </w:rPr>
        <w:t>Labour</w:t>
      </w:r>
      <w:proofErr w:type="spellEnd"/>
      <w:r w:rsidRPr="00795C66">
        <w:rPr>
          <w:rFonts w:ascii="Arial" w:hAnsi="Arial" w:cs="Arial"/>
          <w:sz w:val="24"/>
          <w:szCs w:val="24"/>
        </w:rPr>
        <w:t xml:space="preserve"> and nationality in Soviet Central Asia: An uneasy compromise. Springer.</w:t>
      </w:r>
    </w:p>
    <w:p w14:paraId="4362E30B" w14:textId="12B26B81" w:rsidR="005E110B" w:rsidRDefault="005E110B" w:rsidP="005E110B">
      <w:pPr>
        <w:spacing w:line="240" w:lineRule="auto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Seminar</w:t>
      </w:r>
      <w:r w:rsidRPr="006275AC">
        <w:rPr>
          <w:rFonts w:ascii="Arial" w:hAnsi="Arial" w:cs="Arial"/>
          <w:b/>
          <w:bCs/>
          <w:caps/>
          <w:sz w:val="24"/>
          <w:szCs w:val="24"/>
        </w:rPr>
        <w:t xml:space="preserve"> seven</w:t>
      </w:r>
      <w:r>
        <w:rPr>
          <w:rFonts w:ascii="Arial" w:hAnsi="Arial" w:cs="Arial"/>
          <w:caps/>
          <w:sz w:val="24"/>
          <w:szCs w:val="24"/>
        </w:rPr>
        <w:t xml:space="preserve"> </w:t>
      </w:r>
      <w:r w:rsidRPr="006275AC">
        <w:rPr>
          <w:rFonts w:ascii="Arial" w:hAnsi="Arial" w:cs="Arial"/>
          <w:caps/>
          <w:sz w:val="24"/>
          <w:szCs w:val="24"/>
        </w:rPr>
        <w:t>– central Asian integration: the story so far</w:t>
      </w:r>
    </w:p>
    <w:p w14:paraId="7C5FB8C6" w14:textId="06D85702" w:rsidR="00452B94" w:rsidRDefault="00452B94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452B94">
        <w:rPr>
          <w:rFonts w:ascii="Arial" w:hAnsi="Arial" w:cs="Arial"/>
          <w:sz w:val="24"/>
          <w:szCs w:val="24"/>
        </w:rPr>
        <w:t>Be ready to discuss the topic and the content of the articles below</w:t>
      </w:r>
      <w:r>
        <w:rPr>
          <w:rFonts w:ascii="Arial" w:hAnsi="Arial" w:cs="Arial"/>
          <w:sz w:val="24"/>
          <w:szCs w:val="24"/>
        </w:rPr>
        <w:t xml:space="preserve">. Evaluate the progress in Central Asian integration and speculate on its future. </w:t>
      </w:r>
    </w:p>
    <w:p w14:paraId="43ACFB42" w14:textId="1E13E5B3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Literature:</w:t>
      </w:r>
    </w:p>
    <w:p w14:paraId="5E2FD9C8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795C66">
        <w:rPr>
          <w:rFonts w:ascii="Arial" w:hAnsi="Arial" w:cs="Arial"/>
          <w:sz w:val="24"/>
          <w:szCs w:val="24"/>
        </w:rPr>
        <w:t>Tolipov</w:t>
      </w:r>
      <w:proofErr w:type="spellEnd"/>
      <w:r w:rsidRPr="00795C66">
        <w:rPr>
          <w:rFonts w:ascii="Arial" w:hAnsi="Arial" w:cs="Arial"/>
          <w:sz w:val="24"/>
          <w:szCs w:val="24"/>
        </w:rPr>
        <w:t>, F. (2010). Geopolitical stipulation of Central Asian integration. Strategic Analysis, 34(1), 104-113.</w:t>
      </w:r>
    </w:p>
    <w:p w14:paraId="6CC2C072" w14:textId="77777777" w:rsidR="005E110B" w:rsidRPr="006275AC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9E3596">
        <w:rPr>
          <w:rFonts w:ascii="Arial" w:hAnsi="Arial" w:cs="Arial"/>
          <w:sz w:val="24"/>
          <w:szCs w:val="24"/>
        </w:rPr>
        <w:t>Tolipov</w:t>
      </w:r>
      <w:proofErr w:type="spellEnd"/>
      <w:r w:rsidRPr="009E3596">
        <w:rPr>
          <w:rFonts w:ascii="Arial" w:hAnsi="Arial" w:cs="Arial"/>
          <w:sz w:val="24"/>
          <w:szCs w:val="24"/>
        </w:rPr>
        <w:t>, F. (2001). Nationalism as a geopolitical phenomenon: the Central Asian case. Central Asian Survey, 20(2), 183-194.</w:t>
      </w:r>
    </w:p>
    <w:p w14:paraId="065DB9BF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795C66">
        <w:rPr>
          <w:rFonts w:ascii="Arial" w:hAnsi="Arial" w:cs="Arial"/>
          <w:sz w:val="24"/>
          <w:szCs w:val="24"/>
        </w:rPr>
        <w:t>Wu, H. L., &amp; Chen, C. H. (2004). The prospects for regional economic integration between China and the five Central Asian countries. Europe-Asia Studies, 56(7), 1059-1080.</w:t>
      </w:r>
    </w:p>
    <w:p w14:paraId="54AB9041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795C66">
        <w:rPr>
          <w:rFonts w:ascii="Arial" w:hAnsi="Arial" w:cs="Arial"/>
          <w:sz w:val="24"/>
          <w:szCs w:val="24"/>
        </w:rPr>
        <w:t>Amirbek</w:t>
      </w:r>
      <w:proofErr w:type="spellEnd"/>
      <w:r w:rsidRPr="00795C66">
        <w:rPr>
          <w:rFonts w:ascii="Arial" w:hAnsi="Arial" w:cs="Arial"/>
          <w:sz w:val="24"/>
          <w:szCs w:val="24"/>
        </w:rPr>
        <w:t xml:space="preserve">, A., </w:t>
      </w:r>
      <w:proofErr w:type="spellStart"/>
      <w:r w:rsidRPr="00795C66">
        <w:rPr>
          <w:rFonts w:ascii="Arial" w:hAnsi="Arial" w:cs="Arial"/>
          <w:sz w:val="24"/>
          <w:szCs w:val="24"/>
        </w:rPr>
        <w:t>Makhanov</w:t>
      </w:r>
      <w:proofErr w:type="spellEnd"/>
      <w:r w:rsidRPr="00795C66">
        <w:rPr>
          <w:rFonts w:ascii="Arial" w:hAnsi="Arial" w:cs="Arial"/>
          <w:sz w:val="24"/>
          <w:szCs w:val="24"/>
        </w:rPr>
        <w:t xml:space="preserve">, K., </w:t>
      </w:r>
      <w:proofErr w:type="spellStart"/>
      <w:r w:rsidRPr="00795C66">
        <w:rPr>
          <w:rFonts w:ascii="Arial" w:hAnsi="Arial" w:cs="Arial"/>
          <w:sz w:val="24"/>
          <w:szCs w:val="24"/>
        </w:rPr>
        <w:t>Tazhibayev</w:t>
      </w:r>
      <w:proofErr w:type="spellEnd"/>
      <w:r w:rsidRPr="00795C66">
        <w:rPr>
          <w:rFonts w:ascii="Arial" w:hAnsi="Arial" w:cs="Arial"/>
          <w:sz w:val="24"/>
          <w:szCs w:val="24"/>
        </w:rPr>
        <w:t xml:space="preserve">, R., &amp; </w:t>
      </w:r>
      <w:proofErr w:type="spellStart"/>
      <w:r w:rsidRPr="00795C66">
        <w:rPr>
          <w:rFonts w:ascii="Arial" w:hAnsi="Arial" w:cs="Arial"/>
          <w:sz w:val="24"/>
          <w:szCs w:val="24"/>
        </w:rPr>
        <w:t>Anlamassova</w:t>
      </w:r>
      <w:proofErr w:type="spellEnd"/>
      <w:r w:rsidRPr="00795C66">
        <w:rPr>
          <w:rFonts w:ascii="Arial" w:hAnsi="Arial" w:cs="Arial"/>
          <w:sz w:val="24"/>
          <w:szCs w:val="24"/>
        </w:rPr>
        <w:t>, M. (2020). THE CENTRAL ASIAN COUNTRIES IN THE GLOBAL ECONOMY: THE CHALLENGES OF ECONOMIC INTEGRATION. Central Asia &amp; the Caucasus (14046091), 21(1).</w:t>
      </w:r>
    </w:p>
    <w:p w14:paraId="54C9EC79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CA4C51">
        <w:rPr>
          <w:rFonts w:ascii="Arial" w:hAnsi="Arial" w:cs="Arial"/>
          <w:sz w:val="24"/>
          <w:szCs w:val="24"/>
        </w:rPr>
        <w:t>Krapohl</w:t>
      </w:r>
      <w:proofErr w:type="spellEnd"/>
      <w:r w:rsidRPr="00CA4C51">
        <w:rPr>
          <w:rFonts w:ascii="Arial" w:hAnsi="Arial" w:cs="Arial"/>
          <w:sz w:val="24"/>
          <w:szCs w:val="24"/>
        </w:rPr>
        <w:t xml:space="preserve">, S., &amp; </w:t>
      </w:r>
      <w:proofErr w:type="spellStart"/>
      <w:r w:rsidRPr="00CA4C51">
        <w:rPr>
          <w:rFonts w:ascii="Arial" w:hAnsi="Arial" w:cs="Arial"/>
          <w:sz w:val="24"/>
          <w:szCs w:val="24"/>
        </w:rPr>
        <w:t>Vasileva</w:t>
      </w:r>
      <w:proofErr w:type="spellEnd"/>
      <w:r w:rsidRPr="00CA4C51">
        <w:rPr>
          <w:rFonts w:ascii="Arial" w:hAnsi="Arial" w:cs="Arial"/>
          <w:sz w:val="24"/>
          <w:szCs w:val="24"/>
        </w:rPr>
        <w:t xml:space="preserve">-Dienes, A. (2020). The region that isn't: China, </w:t>
      </w:r>
      <w:proofErr w:type="gramStart"/>
      <w:r w:rsidRPr="00CA4C51">
        <w:rPr>
          <w:rFonts w:ascii="Arial" w:hAnsi="Arial" w:cs="Arial"/>
          <w:sz w:val="24"/>
          <w:szCs w:val="24"/>
        </w:rPr>
        <w:t>Russia</w:t>
      </w:r>
      <w:proofErr w:type="gramEnd"/>
      <w:r w:rsidRPr="00CA4C51">
        <w:rPr>
          <w:rFonts w:ascii="Arial" w:hAnsi="Arial" w:cs="Arial"/>
          <w:sz w:val="24"/>
          <w:szCs w:val="24"/>
        </w:rPr>
        <w:t xml:space="preserve"> and the failure of regional integration in Central Asia. Asia Europe Journal, 18(3), 347-366.</w:t>
      </w:r>
    </w:p>
    <w:p w14:paraId="4835A1A0" w14:textId="77777777" w:rsidR="005E110B" w:rsidRPr="00795C66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</w:p>
    <w:p w14:paraId="4C865E73" w14:textId="769C7CC3" w:rsidR="005E110B" w:rsidRDefault="005E110B" w:rsidP="005E110B">
      <w:pPr>
        <w:spacing w:line="240" w:lineRule="auto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Seminar</w:t>
      </w:r>
      <w:r w:rsidRPr="006275AC">
        <w:rPr>
          <w:rFonts w:ascii="Arial" w:hAnsi="Arial" w:cs="Arial"/>
          <w:b/>
          <w:bCs/>
          <w:caps/>
          <w:sz w:val="24"/>
          <w:szCs w:val="24"/>
        </w:rPr>
        <w:t xml:space="preserve"> eight</w:t>
      </w:r>
      <w:r w:rsidRPr="006275AC">
        <w:rPr>
          <w:rFonts w:ascii="Arial" w:hAnsi="Arial" w:cs="Arial"/>
          <w:caps/>
          <w:sz w:val="24"/>
          <w:szCs w:val="24"/>
        </w:rPr>
        <w:t xml:space="preserve"> – central Asian states in the regional IGOs</w:t>
      </w:r>
    </w:p>
    <w:p w14:paraId="166D86F8" w14:textId="532C1A55" w:rsidR="00452B94" w:rsidRDefault="00452B94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452B94">
        <w:rPr>
          <w:rFonts w:ascii="Arial" w:hAnsi="Arial" w:cs="Arial"/>
          <w:sz w:val="24"/>
          <w:szCs w:val="24"/>
        </w:rPr>
        <w:t>Be ready to discuss the topic and the content of the articles below.</w:t>
      </w:r>
      <w:r>
        <w:rPr>
          <w:rFonts w:ascii="Arial" w:hAnsi="Arial" w:cs="Arial"/>
          <w:sz w:val="24"/>
          <w:szCs w:val="24"/>
        </w:rPr>
        <w:t xml:space="preserve"> Compare the influence of regional organizations. </w:t>
      </w:r>
    </w:p>
    <w:p w14:paraId="59E24E1F" w14:textId="60BEE53F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Literature:</w:t>
      </w:r>
    </w:p>
    <w:p w14:paraId="59DBEE20" w14:textId="77777777" w:rsidR="005E110B" w:rsidRPr="006275AC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9E3596">
        <w:rPr>
          <w:rFonts w:ascii="Arial" w:hAnsi="Arial" w:cs="Arial"/>
          <w:sz w:val="24"/>
          <w:szCs w:val="24"/>
        </w:rPr>
        <w:t>Chung, C. P. (2004). The Shanghai Co-operation organization: China's changing influence in Central Asia. The China Quarterly, 180, 989-1009.</w:t>
      </w:r>
    </w:p>
    <w:p w14:paraId="654B2CEC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9E3596">
        <w:rPr>
          <w:rFonts w:ascii="Arial" w:hAnsi="Arial" w:cs="Arial"/>
          <w:sz w:val="24"/>
          <w:szCs w:val="24"/>
        </w:rPr>
        <w:t>Akbarsho</w:t>
      </w:r>
      <w:proofErr w:type="spellEnd"/>
      <w:r w:rsidRPr="009E3596">
        <w:rPr>
          <w:rFonts w:ascii="Arial" w:hAnsi="Arial" w:cs="Arial"/>
          <w:sz w:val="24"/>
          <w:szCs w:val="24"/>
        </w:rPr>
        <w:t>, I. (2013). Security and Integration in Central Asia: the CSTO and SCO. Central Asia and the Caucasus, 14(2), 18-26.</w:t>
      </w:r>
    </w:p>
    <w:p w14:paraId="100737C6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9E3596">
        <w:rPr>
          <w:rFonts w:ascii="Arial" w:hAnsi="Arial" w:cs="Arial"/>
          <w:sz w:val="24"/>
          <w:szCs w:val="24"/>
        </w:rPr>
        <w:lastRenderedPageBreak/>
        <w:t xml:space="preserve">Sun, D., &amp; </w:t>
      </w:r>
      <w:proofErr w:type="spellStart"/>
      <w:r w:rsidRPr="009E3596">
        <w:rPr>
          <w:rFonts w:ascii="Arial" w:hAnsi="Arial" w:cs="Arial"/>
          <w:sz w:val="24"/>
          <w:szCs w:val="24"/>
        </w:rPr>
        <w:t>Elmahly</w:t>
      </w:r>
      <w:proofErr w:type="spellEnd"/>
      <w:r w:rsidRPr="009E3596">
        <w:rPr>
          <w:rFonts w:ascii="Arial" w:hAnsi="Arial" w:cs="Arial"/>
          <w:sz w:val="24"/>
          <w:szCs w:val="24"/>
        </w:rPr>
        <w:t>, H. (2018). NATO vs. SCO: A Comparative Study of Outside Powers’ Military Presence in Central Asia and the Gulf. Asian Journal of Middle Eastern and Islamic Studies, 12(4), 438-456.</w:t>
      </w:r>
    </w:p>
    <w:p w14:paraId="7FF358D4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A20AE7">
        <w:rPr>
          <w:rFonts w:ascii="Arial" w:hAnsi="Arial" w:cs="Arial"/>
          <w:sz w:val="24"/>
          <w:szCs w:val="24"/>
        </w:rPr>
        <w:t>Khan, M. F., Ali, S., &amp; Aftab, N. (2020). The Institutional Development of SCO &amp; Geopolitics of Central Asia. International Journal of Social Science Archives.</w:t>
      </w:r>
    </w:p>
    <w:p w14:paraId="35A3BC2B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A20AE7">
        <w:rPr>
          <w:rFonts w:ascii="Arial" w:hAnsi="Arial" w:cs="Arial"/>
          <w:sz w:val="24"/>
          <w:szCs w:val="24"/>
        </w:rPr>
        <w:t>Sarwat, R. A. U. F. (2020). Prospects of CSTO and SCO in Regional Politics of Central Asia. International Journal of Politics and Security, 2(4 (</w:t>
      </w:r>
      <w:proofErr w:type="spellStart"/>
      <w:r w:rsidRPr="00A20AE7">
        <w:rPr>
          <w:rFonts w:ascii="Arial" w:hAnsi="Arial" w:cs="Arial"/>
          <w:sz w:val="24"/>
          <w:szCs w:val="24"/>
        </w:rPr>
        <w:t>Çin</w:t>
      </w:r>
      <w:proofErr w:type="spellEnd"/>
      <w:r w:rsidRPr="00A20AE7">
        <w:rPr>
          <w:rFonts w:ascii="Arial" w:hAnsi="Arial" w:cs="Arial"/>
          <w:sz w:val="24"/>
          <w:szCs w:val="24"/>
        </w:rPr>
        <w:t xml:space="preserve"> Özel </w:t>
      </w:r>
      <w:proofErr w:type="spellStart"/>
      <w:r w:rsidRPr="00A20AE7">
        <w:rPr>
          <w:rFonts w:ascii="Arial" w:hAnsi="Arial" w:cs="Arial"/>
          <w:sz w:val="24"/>
          <w:szCs w:val="24"/>
        </w:rPr>
        <w:t>Sayısı</w:t>
      </w:r>
      <w:proofErr w:type="spellEnd"/>
      <w:r w:rsidRPr="00A20AE7">
        <w:rPr>
          <w:rFonts w:ascii="Arial" w:hAnsi="Arial" w:cs="Arial"/>
          <w:sz w:val="24"/>
          <w:szCs w:val="24"/>
        </w:rPr>
        <w:t>)), 30-50.</w:t>
      </w:r>
    </w:p>
    <w:p w14:paraId="6576A0E6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A20AE7">
        <w:rPr>
          <w:rFonts w:ascii="Arial" w:hAnsi="Arial" w:cs="Arial"/>
          <w:sz w:val="24"/>
          <w:szCs w:val="24"/>
        </w:rPr>
        <w:t>Ahmad, I. (2018). Shanghai Cooperation Organization: China, Russia, and Regionalism in Central Asia. In Initiatives of Regional Integration in Asia in Comparative Perspective (pp. 119-135). Springer, Dordrecht.</w:t>
      </w:r>
    </w:p>
    <w:p w14:paraId="13078B3F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352D2F">
        <w:rPr>
          <w:rFonts w:ascii="Arial" w:hAnsi="Arial" w:cs="Arial"/>
          <w:sz w:val="24"/>
          <w:szCs w:val="24"/>
        </w:rPr>
        <w:t>Rasool, H. Multilateralism and Security Problems in Central Asia. THE JOURNAL OF CENTRAL ASIAN STUDIES, 85.</w:t>
      </w:r>
    </w:p>
    <w:p w14:paraId="2375B4BF" w14:textId="77777777" w:rsidR="005E110B" w:rsidRPr="00A20AE7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</w:p>
    <w:p w14:paraId="75A3DA73" w14:textId="676D4989" w:rsidR="005E110B" w:rsidRDefault="005E110B" w:rsidP="005E110B">
      <w:pPr>
        <w:spacing w:line="240" w:lineRule="auto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Seminar</w:t>
      </w:r>
      <w:r w:rsidRPr="006275AC">
        <w:rPr>
          <w:rFonts w:ascii="Arial" w:hAnsi="Arial" w:cs="Arial"/>
          <w:b/>
          <w:bCs/>
          <w:caps/>
          <w:sz w:val="24"/>
          <w:szCs w:val="24"/>
        </w:rPr>
        <w:t xml:space="preserve"> nine</w:t>
      </w:r>
      <w:r>
        <w:rPr>
          <w:rFonts w:ascii="Arial" w:hAnsi="Arial" w:cs="Arial"/>
          <w:caps/>
          <w:sz w:val="24"/>
          <w:szCs w:val="24"/>
        </w:rPr>
        <w:t xml:space="preserve"> </w:t>
      </w:r>
      <w:r w:rsidRPr="006275AC">
        <w:rPr>
          <w:rFonts w:ascii="Arial" w:hAnsi="Arial" w:cs="Arial"/>
          <w:caps/>
          <w:sz w:val="24"/>
          <w:szCs w:val="24"/>
        </w:rPr>
        <w:t xml:space="preserve">– central Asian states; foreign policies and bilateral relations </w:t>
      </w:r>
    </w:p>
    <w:p w14:paraId="01C11593" w14:textId="09391391" w:rsidR="00452B94" w:rsidRDefault="00452B94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452B94">
        <w:rPr>
          <w:rFonts w:ascii="Arial" w:hAnsi="Arial" w:cs="Arial"/>
          <w:sz w:val="24"/>
          <w:szCs w:val="24"/>
        </w:rPr>
        <w:t>Be ready to discuss the topic and the content of the articles below.</w:t>
      </w:r>
    </w:p>
    <w:p w14:paraId="2A007087" w14:textId="5DFB0379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Literature:</w:t>
      </w:r>
    </w:p>
    <w:p w14:paraId="6DE9C388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352D2F">
        <w:rPr>
          <w:rFonts w:ascii="Arial" w:hAnsi="Arial" w:cs="Arial"/>
          <w:sz w:val="24"/>
          <w:szCs w:val="24"/>
        </w:rPr>
        <w:t>Zardykhan</w:t>
      </w:r>
      <w:proofErr w:type="spellEnd"/>
      <w:r w:rsidRPr="00352D2F">
        <w:rPr>
          <w:rFonts w:ascii="Arial" w:hAnsi="Arial" w:cs="Arial"/>
          <w:sz w:val="24"/>
          <w:szCs w:val="24"/>
        </w:rPr>
        <w:t>, Z. (2002). Kazakhstan and Central Asia: regional perspectives. Central Asian Survey, 21(2), 167-183.</w:t>
      </w:r>
    </w:p>
    <w:p w14:paraId="3BFF261A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9E2B3D">
        <w:rPr>
          <w:rFonts w:ascii="Arial" w:hAnsi="Arial" w:cs="Arial"/>
          <w:sz w:val="24"/>
          <w:szCs w:val="24"/>
        </w:rPr>
        <w:t>Gürgen</w:t>
      </w:r>
      <w:proofErr w:type="spellEnd"/>
      <w:r w:rsidRPr="009E2B3D">
        <w:rPr>
          <w:rFonts w:ascii="Arial" w:hAnsi="Arial" w:cs="Arial"/>
          <w:sz w:val="24"/>
          <w:szCs w:val="24"/>
        </w:rPr>
        <w:t xml:space="preserve">, E., Snoek, H., Craig, J., McHugh, J., </w:t>
      </w:r>
      <w:proofErr w:type="spellStart"/>
      <w:r w:rsidRPr="009E2B3D">
        <w:rPr>
          <w:rFonts w:ascii="Arial" w:hAnsi="Arial" w:cs="Arial"/>
          <w:sz w:val="24"/>
          <w:szCs w:val="24"/>
        </w:rPr>
        <w:t>Izvorski</w:t>
      </w:r>
      <w:proofErr w:type="spellEnd"/>
      <w:r w:rsidRPr="009E2B3D">
        <w:rPr>
          <w:rFonts w:ascii="Arial" w:hAnsi="Arial" w:cs="Arial"/>
          <w:sz w:val="24"/>
          <w:szCs w:val="24"/>
        </w:rPr>
        <w:t xml:space="preserve">, I., &amp; Van </w:t>
      </w:r>
      <w:proofErr w:type="spellStart"/>
      <w:r w:rsidRPr="009E2B3D">
        <w:rPr>
          <w:rFonts w:ascii="Arial" w:hAnsi="Arial" w:cs="Arial"/>
          <w:sz w:val="24"/>
          <w:szCs w:val="24"/>
        </w:rPr>
        <w:t>Rooden</w:t>
      </w:r>
      <w:proofErr w:type="spellEnd"/>
      <w:r w:rsidRPr="009E2B3D">
        <w:rPr>
          <w:rFonts w:ascii="Arial" w:hAnsi="Arial" w:cs="Arial"/>
          <w:sz w:val="24"/>
          <w:szCs w:val="24"/>
        </w:rPr>
        <w:t>, R. (1999). Economic Reforms in Kazakhstan, Kyrgyz Republic, Tajikistan, Turkmenistan, and Uzbekistan (Vol. 183). Washington, DC: International Monetary Fund.</w:t>
      </w:r>
    </w:p>
    <w:p w14:paraId="46658A4A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B155E8">
        <w:rPr>
          <w:rFonts w:ascii="Arial" w:hAnsi="Arial" w:cs="Arial"/>
          <w:sz w:val="24"/>
          <w:szCs w:val="24"/>
        </w:rPr>
        <w:t>Hanks, R. R. (2009). ‘Multi-vector politics’ and Kazakhstan's emerging role as a geo-strategic player in Central Asia. Journal of Balkan and Near Eastern Studies, 11(3), 257-267.</w:t>
      </w:r>
    </w:p>
    <w:p w14:paraId="4077005D" w14:textId="77777777" w:rsidR="005E110B" w:rsidRPr="009E3596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</w:p>
    <w:p w14:paraId="3055D491" w14:textId="486B9D2B" w:rsidR="005E110B" w:rsidRDefault="005E110B" w:rsidP="005E110B">
      <w:pPr>
        <w:spacing w:line="240" w:lineRule="auto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Seminar</w:t>
      </w:r>
      <w:r w:rsidRPr="006275AC">
        <w:rPr>
          <w:rFonts w:ascii="Arial" w:hAnsi="Arial" w:cs="Arial"/>
          <w:b/>
          <w:bCs/>
          <w:caps/>
          <w:sz w:val="24"/>
          <w:szCs w:val="24"/>
        </w:rPr>
        <w:t xml:space="preserve"> ten</w:t>
      </w:r>
      <w:r>
        <w:rPr>
          <w:rFonts w:ascii="Arial" w:hAnsi="Arial" w:cs="Arial"/>
          <w:caps/>
          <w:sz w:val="24"/>
          <w:szCs w:val="24"/>
        </w:rPr>
        <w:t xml:space="preserve"> </w:t>
      </w:r>
      <w:r w:rsidRPr="006275AC">
        <w:rPr>
          <w:rFonts w:ascii="Arial" w:hAnsi="Arial" w:cs="Arial"/>
          <w:caps/>
          <w:sz w:val="24"/>
          <w:szCs w:val="24"/>
        </w:rPr>
        <w:t xml:space="preserve">– central asia vs Eurasia </w:t>
      </w:r>
    </w:p>
    <w:p w14:paraId="223ADD7D" w14:textId="528F04CB" w:rsidR="00452B94" w:rsidRDefault="00452B94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452B94">
        <w:rPr>
          <w:rFonts w:ascii="Arial" w:hAnsi="Arial" w:cs="Arial"/>
          <w:sz w:val="24"/>
          <w:szCs w:val="24"/>
        </w:rPr>
        <w:t>Be ready to discuss the topic and the content of the articles below.</w:t>
      </w:r>
      <w:r>
        <w:rPr>
          <w:rFonts w:ascii="Arial" w:hAnsi="Arial" w:cs="Arial"/>
          <w:sz w:val="24"/>
          <w:szCs w:val="24"/>
        </w:rPr>
        <w:t xml:space="preserve"> Compare </w:t>
      </w:r>
      <w:proofErr w:type="spellStart"/>
      <w:r>
        <w:rPr>
          <w:rFonts w:ascii="Arial" w:hAnsi="Arial" w:cs="Arial"/>
          <w:sz w:val="24"/>
          <w:szCs w:val="24"/>
        </w:rPr>
        <w:t>cEntral</w:t>
      </w:r>
      <w:proofErr w:type="spellEnd"/>
      <w:r>
        <w:rPr>
          <w:rFonts w:ascii="Arial" w:hAnsi="Arial" w:cs="Arial"/>
          <w:sz w:val="24"/>
          <w:szCs w:val="24"/>
        </w:rPr>
        <w:t xml:space="preserve"> Asian and Eurasian projects. </w:t>
      </w:r>
    </w:p>
    <w:p w14:paraId="1F18FDDA" w14:textId="04C8B0FF" w:rsidR="00452B94" w:rsidRDefault="00452B94" w:rsidP="005E110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Literature:</w:t>
      </w:r>
    </w:p>
    <w:p w14:paraId="67C87DEA" w14:textId="6DB04A22" w:rsidR="005E110B" w:rsidRPr="009E3596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352D2F">
        <w:rPr>
          <w:rFonts w:ascii="Arial" w:hAnsi="Arial" w:cs="Arial"/>
          <w:sz w:val="24"/>
          <w:szCs w:val="24"/>
        </w:rPr>
        <w:t xml:space="preserve">Kazantsev, A., Medvedeva, S., &amp; </w:t>
      </w:r>
      <w:proofErr w:type="spellStart"/>
      <w:r w:rsidRPr="00352D2F">
        <w:rPr>
          <w:rFonts w:ascii="Arial" w:hAnsi="Arial" w:cs="Arial"/>
          <w:sz w:val="24"/>
          <w:szCs w:val="24"/>
        </w:rPr>
        <w:t>Safranchuk</w:t>
      </w:r>
      <w:proofErr w:type="spellEnd"/>
      <w:r w:rsidRPr="00352D2F">
        <w:rPr>
          <w:rFonts w:ascii="Arial" w:hAnsi="Arial" w:cs="Arial"/>
          <w:sz w:val="24"/>
          <w:szCs w:val="24"/>
        </w:rPr>
        <w:t>, I. (2021). Between Russia and China: Central Asia in Greater Eurasia. Journal of Eurasian Studies, 12(1), 57-71.</w:t>
      </w:r>
    </w:p>
    <w:p w14:paraId="11935F8A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9E3596">
        <w:rPr>
          <w:rFonts w:ascii="Arial" w:hAnsi="Arial" w:cs="Arial"/>
          <w:sz w:val="24"/>
          <w:szCs w:val="24"/>
        </w:rPr>
        <w:t>Qoraboyev</w:t>
      </w:r>
      <w:proofErr w:type="spellEnd"/>
      <w:r w:rsidRPr="009E3596">
        <w:rPr>
          <w:rFonts w:ascii="Arial" w:hAnsi="Arial" w:cs="Arial"/>
          <w:sz w:val="24"/>
          <w:szCs w:val="24"/>
        </w:rPr>
        <w:t>, I. (2010). From Central Asian regional integration to Eurasian integration space? The changing dynamics of post-Soviet regionalism. The Changing Dynamics of Post-Soviet Regionalism, 206-232.</w:t>
      </w:r>
    </w:p>
    <w:p w14:paraId="5DC4E954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B155E8">
        <w:rPr>
          <w:rFonts w:ascii="Arial" w:hAnsi="Arial" w:cs="Arial"/>
          <w:sz w:val="24"/>
          <w:szCs w:val="24"/>
        </w:rPr>
        <w:lastRenderedPageBreak/>
        <w:t>Fatima, Q., &amp; Zafar, S. (2020). New Great Game: Players, Interests, Strategies and Central Asia. South Asian Studies, 29(2).</w:t>
      </w:r>
    </w:p>
    <w:p w14:paraId="66381E32" w14:textId="77777777" w:rsidR="005E110B" w:rsidRPr="009E3596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B70AE6">
        <w:rPr>
          <w:rFonts w:ascii="Arial" w:hAnsi="Arial" w:cs="Arial"/>
          <w:sz w:val="24"/>
          <w:szCs w:val="24"/>
        </w:rPr>
        <w:t>Cornell, S. E., &amp; Starr, S. F. (2018). Modernization and regional cooperation in Central Asia: a new spring. Central Asia-Caucasus Institute and Silk Road Studies Program, Washington DC.</w:t>
      </w:r>
    </w:p>
    <w:p w14:paraId="11EB4679" w14:textId="77777777" w:rsidR="005E110B" w:rsidRPr="006275AC" w:rsidRDefault="005E110B" w:rsidP="005E110B">
      <w:pPr>
        <w:spacing w:line="240" w:lineRule="auto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  <w:r w:rsidRPr="006275AC">
        <w:rPr>
          <w:rFonts w:ascii="Arial" w:hAnsi="Arial" w:cs="Arial"/>
          <w:b/>
          <w:bCs/>
          <w:caps/>
          <w:sz w:val="24"/>
          <w:szCs w:val="24"/>
          <w:u w:val="single"/>
        </w:rPr>
        <w:t>Module three – central asia in/for the world</w:t>
      </w:r>
    </w:p>
    <w:p w14:paraId="09FB4F6D" w14:textId="3F56D3CD" w:rsidR="005E110B" w:rsidRDefault="005E110B" w:rsidP="005E110B">
      <w:pPr>
        <w:spacing w:line="240" w:lineRule="auto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Seminar</w:t>
      </w:r>
      <w:r w:rsidRPr="006275AC">
        <w:rPr>
          <w:rFonts w:ascii="Arial" w:hAnsi="Arial" w:cs="Arial"/>
          <w:b/>
          <w:bCs/>
          <w:caps/>
          <w:sz w:val="24"/>
          <w:szCs w:val="24"/>
        </w:rPr>
        <w:t xml:space="preserve"> eleven</w:t>
      </w:r>
      <w:r w:rsidRPr="006275AC">
        <w:rPr>
          <w:rFonts w:ascii="Arial" w:hAnsi="Arial" w:cs="Arial"/>
          <w:caps/>
          <w:sz w:val="24"/>
          <w:szCs w:val="24"/>
        </w:rPr>
        <w:t xml:space="preserve"> – central asia and Russia</w:t>
      </w:r>
    </w:p>
    <w:p w14:paraId="4E3454AD" w14:textId="5976EA9B" w:rsidR="00452B94" w:rsidRDefault="00452B94" w:rsidP="005E110B">
      <w:pPr>
        <w:spacing w:line="240" w:lineRule="auto"/>
        <w:rPr>
          <w:rFonts w:ascii="Arial" w:hAnsi="Arial" w:cs="Arial"/>
          <w:sz w:val="24"/>
          <w:szCs w:val="24"/>
        </w:rPr>
      </w:pPr>
      <w:bookmarkStart w:id="4" w:name="_Hlk115056394"/>
      <w:r w:rsidRPr="00452B94">
        <w:rPr>
          <w:rFonts w:ascii="Arial" w:hAnsi="Arial" w:cs="Arial"/>
          <w:sz w:val="24"/>
          <w:szCs w:val="24"/>
        </w:rPr>
        <w:t>Be ready to discuss the topic and the content of the articles below.</w:t>
      </w:r>
      <w:r>
        <w:rPr>
          <w:rFonts w:ascii="Arial" w:hAnsi="Arial" w:cs="Arial"/>
          <w:sz w:val="24"/>
          <w:szCs w:val="24"/>
        </w:rPr>
        <w:t xml:space="preserve"> Be prepared to give historical analysis thereon (</w:t>
      </w:r>
      <w:proofErr w:type="spellStart"/>
      <w:r>
        <w:rPr>
          <w:rFonts w:ascii="Arial" w:hAnsi="Arial" w:cs="Arial"/>
          <w:sz w:val="24"/>
          <w:szCs w:val="24"/>
        </w:rPr>
        <w:t>al</w:t>
      </w:r>
      <w:proofErr w:type="spellEnd"/>
      <w:r>
        <w:rPr>
          <w:rFonts w:ascii="Arial" w:hAnsi="Arial" w:cs="Arial"/>
          <w:sz w:val="24"/>
          <w:szCs w:val="24"/>
        </w:rPr>
        <w:t xml:space="preserve"> least three </w:t>
      </w:r>
      <w:proofErr w:type="spellStart"/>
      <w:r>
        <w:rPr>
          <w:rFonts w:ascii="Arial" w:hAnsi="Arial" w:cs="Arial"/>
          <w:sz w:val="24"/>
          <w:szCs w:val="24"/>
        </w:rPr>
        <w:t>dacades</w:t>
      </w:r>
      <w:proofErr w:type="spellEnd"/>
      <w:r>
        <w:rPr>
          <w:rFonts w:ascii="Arial" w:hAnsi="Arial" w:cs="Arial"/>
          <w:sz w:val="24"/>
          <w:szCs w:val="24"/>
        </w:rPr>
        <w:t xml:space="preserve">). </w:t>
      </w:r>
    </w:p>
    <w:bookmarkEnd w:id="4"/>
    <w:p w14:paraId="0922B64F" w14:textId="53B7D35C" w:rsidR="005E110B" w:rsidRPr="00CA4C51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CA4C51">
        <w:rPr>
          <w:rFonts w:ascii="Arial" w:hAnsi="Arial" w:cs="Arial"/>
          <w:sz w:val="24"/>
          <w:szCs w:val="24"/>
        </w:rPr>
        <w:t>Literature:</w:t>
      </w:r>
    </w:p>
    <w:p w14:paraId="13B8A089" w14:textId="77777777" w:rsidR="005E110B" w:rsidRPr="00CA4C51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CA4C51">
        <w:rPr>
          <w:rFonts w:ascii="Arial" w:hAnsi="Arial" w:cs="Arial"/>
          <w:sz w:val="24"/>
          <w:szCs w:val="24"/>
        </w:rPr>
        <w:t>Indeo</w:t>
      </w:r>
      <w:proofErr w:type="spellEnd"/>
      <w:r w:rsidRPr="00CA4C51">
        <w:rPr>
          <w:rFonts w:ascii="Arial" w:hAnsi="Arial" w:cs="Arial"/>
          <w:sz w:val="24"/>
          <w:szCs w:val="24"/>
        </w:rPr>
        <w:t xml:space="preserve">, F. (2018). The Role of Russia in the Central Asian Security Architecture. Policy Brief, 48, 2018. </w:t>
      </w:r>
    </w:p>
    <w:p w14:paraId="2CF36536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CA4C51">
        <w:rPr>
          <w:rFonts w:ascii="Arial" w:hAnsi="Arial" w:cs="Arial"/>
          <w:sz w:val="24"/>
          <w:szCs w:val="24"/>
        </w:rPr>
        <w:t>Laruelle, M. (2010). Russia and Central Asia. In The New Central Asia: The Regional Impact of International Actors (pp. 149-175).</w:t>
      </w:r>
    </w:p>
    <w:p w14:paraId="107EA05D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175D57">
        <w:rPr>
          <w:rFonts w:ascii="Arial" w:hAnsi="Arial" w:cs="Arial"/>
          <w:sz w:val="24"/>
          <w:szCs w:val="24"/>
        </w:rPr>
        <w:t>Laumulin</w:t>
      </w:r>
      <w:proofErr w:type="spellEnd"/>
      <w:r w:rsidRPr="00175D57">
        <w:rPr>
          <w:rFonts w:ascii="Arial" w:hAnsi="Arial" w:cs="Arial"/>
          <w:sz w:val="24"/>
          <w:szCs w:val="24"/>
        </w:rPr>
        <w:t>, M. (2012). Central Asia as seen from Russia. Central Asia and the Caucasus, 13 (4), 106-119.</w:t>
      </w:r>
    </w:p>
    <w:p w14:paraId="64DAB7CC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175D57">
        <w:rPr>
          <w:rFonts w:ascii="Arial" w:hAnsi="Arial" w:cs="Arial"/>
          <w:sz w:val="24"/>
          <w:szCs w:val="24"/>
        </w:rPr>
        <w:t>Kniazev</w:t>
      </w:r>
      <w:proofErr w:type="spellEnd"/>
      <w:r w:rsidRPr="00175D57">
        <w:rPr>
          <w:rFonts w:ascii="Arial" w:hAnsi="Arial" w:cs="Arial"/>
          <w:sz w:val="24"/>
          <w:szCs w:val="24"/>
        </w:rPr>
        <w:t>, A. (2007). Russia in Central Asia: return. Central Asia and the Caucasus, (5 (47)), 33-40.</w:t>
      </w:r>
    </w:p>
    <w:p w14:paraId="35C9E6CD" w14:textId="2921599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B155E8">
        <w:rPr>
          <w:rFonts w:ascii="Arial" w:hAnsi="Arial" w:cs="Arial"/>
          <w:sz w:val="24"/>
          <w:szCs w:val="24"/>
        </w:rPr>
        <w:t>Kazantsev, A. (2008). Russian policy in Central Asia and the Caspian Sea region. Europe-Asia Studies, 60(6), 1073-1088.</w:t>
      </w:r>
    </w:p>
    <w:p w14:paraId="7F76D160" w14:textId="0623915F" w:rsidR="007767B3" w:rsidRPr="00CA4C51" w:rsidRDefault="007767B3" w:rsidP="005E110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7767B3">
        <w:rPr>
          <w:rFonts w:ascii="Arial" w:hAnsi="Arial" w:cs="Arial"/>
          <w:sz w:val="24"/>
          <w:szCs w:val="24"/>
        </w:rPr>
        <w:t>Kurylev</w:t>
      </w:r>
      <w:proofErr w:type="spellEnd"/>
      <w:r w:rsidRPr="007767B3">
        <w:rPr>
          <w:rFonts w:ascii="Arial" w:hAnsi="Arial" w:cs="Arial"/>
          <w:sz w:val="24"/>
          <w:szCs w:val="24"/>
        </w:rPr>
        <w:t xml:space="preserve">, K. P. (2018). Central Asia in foreign policy priorities of Russia: history and </w:t>
      </w:r>
      <w:proofErr w:type="gramStart"/>
      <w:r w:rsidRPr="007767B3">
        <w:rPr>
          <w:rFonts w:ascii="Arial" w:hAnsi="Arial" w:cs="Arial"/>
          <w:sz w:val="24"/>
          <w:szCs w:val="24"/>
        </w:rPr>
        <w:t>current status</w:t>
      </w:r>
      <w:proofErr w:type="gramEnd"/>
      <w:r w:rsidRPr="007767B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767B3">
        <w:rPr>
          <w:rFonts w:ascii="Arial" w:hAnsi="Arial" w:cs="Arial"/>
          <w:sz w:val="24"/>
          <w:szCs w:val="24"/>
        </w:rPr>
        <w:t>Постсоветские</w:t>
      </w:r>
      <w:proofErr w:type="spellEnd"/>
      <w:r w:rsidRPr="007767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67B3">
        <w:rPr>
          <w:rFonts w:ascii="Arial" w:hAnsi="Arial" w:cs="Arial"/>
          <w:sz w:val="24"/>
          <w:szCs w:val="24"/>
        </w:rPr>
        <w:t>исследования</w:t>
      </w:r>
      <w:proofErr w:type="spellEnd"/>
      <w:r w:rsidRPr="007767B3">
        <w:rPr>
          <w:rFonts w:ascii="Arial" w:hAnsi="Arial" w:cs="Arial"/>
          <w:sz w:val="24"/>
          <w:szCs w:val="24"/>
        </w:rPr>
        <w:t>, 1(5), 427-437.</w:t>
      </w:r>
    </w:p>
    <w:p w14:paraId="1DA80A36" w14:textId="319D19FB" w:rsidR="005E110B" w:rsidRDefault="005E110B" w:rsidP="005E110B">
      <w:pPr>
        <w:spacing w:line="240" w:lineRule="auto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Seminar</w:t>
      </w:r>
      <w:r w:rsidRPr="006275AC">
        <w:rPr>
          <w:rFonts w:ascii="Arial" w:hAnsi="Arial" w:cs="Arial"/>
          <w:b/>
          <w:bCs/>
          <w:caps/>
          <w:sz w:val="24"/>
          <w:szCs w:val="24"/>
        </w:rPr>
        <w:t xml:space="preserve"> twelve</w:t>
      </w:r>
      <w:r w:rsidRPr="006275AC">
        <w:rPr>
          <w:rFonts w:ascii="Arial" w:hAnsi="Arial" w:cs="Arial"/>
          <w:caps/>
          <w:sz w:val="24"/>
          <w:szCs w:val="24"/>
        </w:rPr>
        <w:t xml:space="preserve"> – central asia and the usa </w:t>
      </w:r>
    </w:p>
    <w:p w14:paraId="381D4935" w14:textId="7CDBBEC1" w:rsidR="00452B94" w:rsidRDefault="00452B94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452B94">
        <w:rPr>
          <w:rFonts w:ascii="Arial" w:hAnsi="Arial" w:cs="Arial"/>
          <w:sz w:val="24"/>
          <w:szCs w:val="24"/>
        </w:rPr>
        <w:t>Be ready to discuss the topic and the content of the articles below. Be prepared to give historical analysis thereon (</w:t>
      </w:r>
      <w:proofErr w:type="spellStart"/>
      <w:r w:rsidRPr="00452B94">
        <w:rPr>
          <w:rFonts w:ascii="Arial" w:hAnsi="Arial" w:cs="Arial"/>
          <w:sz w:val="24"/>
          <w:szCs w:val="24"/>
        </w:rPr>
        <w:t>al</w:t>
      </w:r>
      <w:proofErr w:type="spellEnd"/>
      <w:r w:rsidRPr="00452B94">
        <w:rPr>
          <w:rFonts w:ascii="Arial" w:hAnsi="Arial" w:cs="Arial"/>
          <w:sz w:val="24"/>
          <w:szCs w:val="24"/>
        </w:rPr>
        <w:t xml:space="preserve"> least three </w:t>
      </w:r>
      <w:proofErr w:type="spellStart"/>
      <w:r w:rsidRPr="00452B94">
        <w:rPr>
          <w:rFonts w:ascii="Arial" w:hAnsi="Arial" w:cs="Arial"/>
          <w:sz w:val="24"/>
          <w:szCs w:val="24"/>
        </w:rPr>
        <w:t>dacades</w:t>
      </w:r>
      <w:proofErr w:type="spellEnd"/>
      <w:r w:rsidRPr="00452B94">
        <w:rPr>
          <w:rFonts w:ascii="Arial" w:hAnsi="Arial" w:cs="Arial"/>
          <w:sz w:val="24"/>
          <w:szCs w:val="24"/>
        </w:rPr>
        <w:t>).</w:t>
      </w:r>
    </w:p>
    <w:p w14:paraId="529C74E2" w14:textId="70318DE4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Literature:</w:t>
      </w:r>
    </w:p>
    <w:p w14:paraId="573CF5F1" w14:textId="77777777" w:rsidR="005E110B" w:rsidRPr="006275AC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892B42">
        <w:rPr>
          <w:rFonts w:ascii="Arial" w:hAnsi="Arial" w:cs="Arial"/>
          <w:sz w:val="24"/>
          <w:szCs w:val="24"/>
        </w:rPr>
        <w:t>Nichol, J. (2013, July). Kazakhstan: Recent Developments and US Interests. LIBRARY OF CONGRESS WASHINGTON DC CONGRESSIONAL RESEARCH SERVICE.</w:t>
      </w:r>
    </w:p>
    <w:p w14:paraId="58B3F158" w14:textId="37014D6B" w:rsidR="005E110B" w:rsidRDefault="00ED76C4" w:rsidP="005E110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ED76C4">
        <w:rPr>
          <w:rFonts w:ascii="Arial" w:hAnsi="Arial" w:cs="Arial"/>
          <w:sz w:val="24"/>
          <w:szCs w:val="24"/>
        </w:rPr>
        <w:t>Rakhmatulin</w:t>
      </w:r>
      <w:proofErr w:type="spellEnd"/>
      <w:r w:rsidRPr="00ED76C4">
        <w:rPr>
          <w:rFonts w:ascii="Arial" w:hAnsi="Arial" w:cs="Arial"/>
          <w:sz w:val="24"/>
          <w:szCs w:val="24"/>
        </w:rPr>
        <w:t xml:space="preserve">, O., &amp; </w:t>
      </w:r>
      <w:proofErr w:type="spellStart"/>
      <w:r w:rsidRPr="00ED76C4">
        <w:rPr>
          <w:rFonts w:ascii="Arial" w:hAnsi="Arial" w:cs="Arial"/>
          <w:sz w:val="24"/>
          <w:szCs w:val="24"/>
        </w:rPr>
        <w:t>Kushkumbayev</w:t>
      </w:r>
      <w:proofErr w:type="spellEnd"/>
      <w:r w:rsidRPr="00ED76C4">
        <w:rPr>
          <w:rFonts w:ascii="Arial" w:hAnsi="Arial" w:cs="Arial"/>
          <w:sz w:val="24"/>
          <w:szCs w:val="24"/>
        </w:rPr>
        <w:t xml:space="preserve">, A. K. (2022). Central Asia in the US Strategy: Semantic Analysis. </w:t>
      </w:r>
      <w:proofErr w:type="spellStart"/>
      <w:r w:rsidRPr="00ED76C4">
        <w:rPr>
          <w:rFonts w:ascii="Arial" w:hAnsi="Arial" w:cs="Arial"/>
          <w:sz w:val="24"/>
          <w:szCs w:val="24"/>
        </w:rPr>
        <w:t>Вестник</w:t>
      </w:r>
      <w:proofErr w:type="spellEnd"/>
      <w:r w:rsidRPr="00ED76C4">
        <w:rPr>
          <w:rFonts w:ascii="Arial" w:hAnsi="Arial" w:cs="Arial"/>
          <w:sz w:val="24"/>
          <w:szCs w:val="24"/>
        </w:rPr>
        <w:t xml:space="preserve"> КазНУ. </w:t>
      </w:r>
      <w:proofErr w:type="spellStart"/>
      <w:r w:rsidRPr="00ED76C4">
        <w:rPr>
          <w:rFonts w:ascii="Arial" w:hAnsi="Arial" w:cs="Arial"/>
          <w:sz w:val="24"/>
          <w:szCs w:val="24"/>
        </w:rPr>
        <w:t>Серия</w:t>
      </w:r>
      <w:proofErr w:type="spellEnd"/>
      <w:r w:rsidRPr="00ED76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6C4">
        <w:rPr>
          <w:rFonts w:ascii="Arial" w:hAnsi="Arial" w:cs="Arial"/>
          <w:sz w:val="24"/>
          <w:szCs w:val="24"/>
        </w:rPr>
        <w:t>международные</w:t>
      </w:r>
      <w:proofErr w:type="spellEnd"/>
      <w:r w:rsidRPr="00ED76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6C4">
        <w:rPr>
          <w:rFonts w:ascii="Arial" w:hAnsi="Arial" w:cs="Arial"/>
          <w:sz w:val="24"/>
          <w:szCs w:val="24"/>
        </w:rPr>
        <w:t>отношения</w:t>
      </w:r>
      <w:proofErr w:type="spellEnd"/>
      <w:r w:rsidRPr="00ED76C4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ED76C4">
        <w:rPr>
          <w:rFonts w:ascii="Arial" w:hAnsi="Arial" w:cs="Arial"/>
          <w:sz w:val="24"/>
          <w:szCs w:val="24"/>
        </w:rPr>
        <w:t>международное</w:t>
      </w:r>
      <w:proofErr w:type="spellEnd"/>
      <w:r w:rsidRPr="00ED76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76C4">
        <w:rPr>
          <w:rFonts w:ascii="Arial" w:hAnsi="Arial" w:cs="Arial"/>
          <w:sz w:val="24"/>
          <w:szCs w:val="24"/>
        </w:rPr>
        <w:t>право</w:t>
      </w:r>
      <w:proofErr w:type="spellEnd"/>
      <w:r w:rsidRPr="00ED76C4">
        <w:rPr>
          <w:rFonts w:ascii="Arial" w:hAnsi="Arial" w:cs="Arial"/>
          <w:sz w:val="24"/>
          <w:szCs w:val="24"/>
        </w:rPr>
        <w:t>, 98(2), 62-69.</w:t>
      </w:r>
    </w:p>
    <w:p w14:paraId="4803E527" w14:textId="0E3FA2F3" w:rsidR="00ED76C4" w:rsidRPr="00ED76C4" w:rsidRDefault="00781DCA" w:rsidP="005E110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781DCA">
        <w:rPr>
          <w:rFonts w:ascii="Arial" w:hAnsi="Arial" w:cs="Arial"/>
          <w:sz w:val="24"/>
          <w:szCs w:val="24"/>
        </w:rPr>
        <w:t>Nazirov</w:t>
      </w:r>
      <w:proofErr w:type="spellEnd"/>
      <w:r w:rsidRPr="00781DCA">
        <w:rPr>
          <w:rFonts w:ascii="Arial" w:hAnsi="Arial" w:cs="Arial"/>
          <w:sz w:val="24"/>
          <w:szCs w:val="24"/>
        </w:rPr>
        <w:t xml:space="preserve">, M. (2021). RUSSIA, </w:t>
      </w:r>
      <w:proofErr w:type="gramStart"/>
      <w:r w:rsidRPr="00781DCA">
        <w:rPr>
          <w:rFonts w:ascii="Arial" w:hAnsi="Arial" w:cs="Arial"/>
          <w:sz w:val="24"/>
          <w:szCs w:val="24"/>
        </w:rPr>
        <w:t>CHINA</w:t>
      </w:r>
      <w:proofErr w:type="gramEnd"/>
      <w:r w:rsidRPr="00781DCA">
        <w:rPr>
          <w:rFonts w:ascii="Arial" w:hAnsi="Arial" w:cs="Arial"/>
          <w:sz w:val="24"/>
          <w:szCs w:val="24"/>
        </w:rPr>
        <w:t xml:space="preserve"> AND THE UNITED STATES IN CENTRAL ASIA: CLASH OF INTERESTS. The Scientific Heritage, (80-5), 38-42.</w:t>
      </w:r>
    </w:p>
    <w:p w14:paraId="0A3EB229" w14:textId="0DC702CB" w:rsidR="005E110B" w:rsidRDefault="005E110B" w:rsidP="005E110B">
      <w:pPr>
        <w:spacing w:line="240" w:lineRule="auto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Seminar</w:t>
      </w:r>
      <w:r w:rsidRPr="006275AC">
        <w:rPr>
          <w:rFonts w:ascii="Arial" w:hAnsi="Arial" w:cs="Arial"/>
          <w:b/>
          <w:bCs/>
          <w:caps/>
          <w:sz w:val="24"/>
          <w:szCs w:val="24"/>
        </w:rPr>
        <w:t xml:space="preserve"> thirteen</w:t>
      </w:r>
      <w:r>
        <w:rPr>
          <w:rFonts w:ascii="Arial" w:hAnsi="Arial" w:cs="Arial"/>
          <w:caps/>
          <w:sz w:val="24"/>
          <w:szCs w:val="24"/>
        </w:rPr>
        <w:t xml:space="preserve"> </w:t>
      </w:r>
      <w:r w:rsidRPr="006275AC">
        <w:rPr>
          <w:rFonts w:ascii="Arial" w:hAnsi="Arial" w:cs="Arial"/>
          <w:caps/>
          <w:sz w:val="24"/>
          <w:szCs w:val="24"/>
        </w:rPr>
        <w:t>– central asia and china</w:t>
      </w:r>
    </w:p>
    <w:p w14:paraId="59989BE1" w14:textId="77777777" w:rsidR="00452B94" w:rsidRDefault="00452B94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452B94">
        <w:rPr>
          <w:rFonts w:ascii="Arial" w:hAnsi="Arial" w:cs="Arial"/>
          <w:sz w:val="24"/>
          <w:szCs w:val="24"/>
        </w:rPr>
        <w:lastRenderedPageBreak/>
        <w:t>Be ready to discuss the topic and the content of the articles below. Be prepared to give historical analysis thereon (</w:t>
      </w:r>
      <w:proofErr w:type="spellStart"/>
      <w:r w:rsidRPr="00452B94">
        <w:rPr>
          <w:rFonts w:ascii="Arial" w:hAnsi="Arial" w:cs="Arial"/>
          <w:sz w:val="24"/>
          <w:szCs w:val="24"/>
        </w:rPr>
        <w:t>al</w:t>
      </w:r>
      <w:proofErr w:type="spellEnd"/>
      <w:r w:rsidRPr="00452B94">
        <w:rPr>
          <w:rFonts w:ascii="Arial" w:hAnsi="Arial" w:cs="Arial"/>
          <w:sz w:val="24"/>
          <w:szCs w:val="24"/>
        </w:rPr>
        <w:t xml:space="preserve"> least three </w:t>
      </w:r>
      <w:proofErr w:type="spellStart"/>
      <w:r w:rsidRPr="00452B94">
        <w:rPr>
          <w:rFonts w:ascii="Arial" w:hAnsi="Arial" w:cs="Arial"/>
          <w:sz w:val="24"/>
          <w:szCs w:val="24"/>
        </w:rPr>
        <w:t>dacades</w:t>
      </w:r>
      <w:proofErr w:type="spellEnd"/>
      <w:r w:rsidRPr="00452B94">
        <w:rPr>
          <w:rFonts w:ascii="Arial" w:hAnsi="Arial" w:cs="Arial"/>
          <w:sz w:val="24"/>
          <w:szCs w:val="24"/>
        </w:rPr>
        <w:t xml:space="preserve">). </w:t>
      </w:r>
    </w:p>
    <w:p w14:paraId="224585AB" w14:textId="3DF0CA95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Literature:</w:t>
      </w:r>
    </w:p>
    <w:p w14:paraId="6025C27E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B155E8">
        <w:rPr>
          <w:rFonts w:ascii="Arial" w:hAnsi="Arial" w:cs="Arial"/>
          <w:sz w:val="24"/>
          <w:szCs w:val="24"/>
        </w:rPr>
        <w:t xml:space="preserve">Morozov, Y. (2020). Central Asia as an Area of Collision of Strategic Interests of the USA, </w:t>
      </w:r>
      <w:proofErr w:type="gramStart"/>
      <w:r w:rsidRPr="00B155E8">
        <w:rPr>
          <w:rFonts w:ascii="Arial" w:hAnsi="Arial" w:cs="Arial"/>
          <w:sz w:val="24"/>
          <w:szCs w:val="24"/>
        </w:rPr>
        <w:t>China</w:t>
      </w:r>
      <w:proofErr w:type="gramEnd"/>
      <w:r w:rsidRPr="00B155E8">
        <w:rPr>
          <w:rFonts w:ascii="Arial" w:hAnsi="Arial" w:cs="Arial"/>
          <w:sz w:val="24"/>
          <w:szCs w:val="24"/>
        </w:rPr>
        <w:t xml:space="preserve"> and Russia. </w:t>
      </w:r>
      <w:proofErr w:type="spellStart"/>
      <w:r w:rsidRPr="00B155E8">
        <w:rPr>
          <w:rFonts w:ascii="Arial" w:hAnsi="Arial" w:cs="Arial"/>
          <w:sz w:val="24"/>
          <w:szCs w:val="24"/>
        </w:rPr>
        <w:t>Problemy</w:t>
      </w:r>
      <w:proofErr w:type="spellEnd"/>
      <w:r w:rsidRPr="00B155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55E8">
        <w:rPr>
          <w:rFonts w:ascii="Arial" w:hAnsi="Arial" w:cs="Arial"/>
          <w:sz w:val="24"/>
          <w:szCs w:val="24"/>
        </w:rPr>
        <w:t>Dalnego</w:t>
      </w:r>
      <w:proofErr w:type="spellEnd"/>
      <w:r w:rsidRPr="00B155E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155E8">
        <w:rPr>
          <w:rFonts w:ascii="Arial" w:hAnsi="Arial" w:cs="Arial"/>
          <w:sz w:val="24"/>
          <w:szCs w:val="24"/>
        </w:rPr>
        <w:t>Vostoka</w:t>
      </w:r>
      <w:proofErr w:type="spellEnd"/>
      <w:r w:rsidRPr="00B155E8">
        <w:rPr>
          <w:rFonts w:ascii="Arial" w:hAnsi="Arial" w:cs="Arial"/>
          <w:sz w:val="24"/>
          <w:szCs w:val="24"/>
        </w:rPr>
        <w:t>, (5), 6-19.</w:t>
      </w:r>
    </w:p>
    <w:p w14:paraId="23A33FA8" w14:textId="77777777" w:rsidR="005E110B" w:rsidRPr="00595A48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595A48">
        <w:rPr>
          <w:rFonts w:ascii="Arial" w:hAnsi="Arial" w:cs="Arial"/>
          <w:sz w:val="24"/>
          <w:szCs w:val="24"/>
        </w:rPr>
        <w:t>Adibayeva</w:t>
      </w:r>
      <w:proofErr w:type="spellEnd"/>
      <w:r w:rsidRPr="00595A48">
        <w:rPr>
          <w:rFonts w:ascii="Arial" w:hAnsi="Arial" w:cs="Arial"/>
          <w:sz w:val="24"/>
          <w:szCs w:val="24"/>
        </w:rPr>
        <w:t xml:space="preserve">, A., </w:t>
      </w:r>
      <w:proofErr w:type="spellStart"/>
      <w:r w:rsidRPr="00595A48">
        <w:rPr>
          <w:rFonts w:ascii="Arial" w:hAnsi="Arial" w:cs="Arial"/>
          <w:sz w:val="24"/>
          <w:szCs w:val="24"/>
        </w:rPr>
        <w:t>Saari</w:t>
      </w:r>
      <w:proofErr w:type="spellEnd"/>
      <w:r w:rsidRPr="00595A48">
        <w:rPr>
          <w:rFonts w:ascii="Arial" w:hAnsi="Arial" w:cs="Arial"/>
          <w:sz w:val="24"/>
          <w:szCs w:val="24"/>
        </w:rPr>
        <w:t xml:space="preserve">, D., &amp; </w:t>
      </w:r>
      <w:proofErr w:type="spellStart"/>
      <w:r w:rsidRPr="00595A48">
        <w:rPr>
          <w:rFonts w:ascii="Arial" w:hAnsi="Arial" w:cs="Arial"/>
          <w:sz w:val="24"/>
          <w:szCs w:val="24"/>
        </w:rPr>
        <w:t>Kurmanguzhin</w:t>
      </w:r>
      <w:proofErr w:type="spellEnd"/>
      <w:r w:rsidRPr="00595A48">
        <w:rPr>
          <w:rFonts w:ascii="Arial" w:hAnsi="Arial" w:cs="Arial"/>
          <w:sz w:val="24"/>
          <w:szCs w:val="24"/>
        </w:rPr>
        <w:t>, R. CHINESE ECONOMIC INTERESTS IN CENTRAL ASIA. ХАБАРШЫ ВЕСТНИК BULLETIN, 44.</w:t>
      </w:r>
    </w:p>
    <w:p w14:paraId="48CDC861" w14:textId="1AF4BE50" w:rsidR="005E110B" w:rsidRDefault="005E110B" w:rsidP="005E110B">
      <w:pPr>
        <w:spacing w:line="240" w:lineRule="auto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Seminar</w:t>
      </w:r>
      <w:r w:rsidRPr="006275AC">
        <w:rPr>
          <w:rFonts w:ascii="Arial" w:hAnsi="Arial" w:cs="Arial"/>
          <w:b/>
          <w:bCs/>
          <w:caps/>
          <w:sz w:val="24"/>
          <w:szCs w:val="24"/>
        </w:rPr>
        <w:t xml:space="preserve"> fourteen</w:t>
      </w:r>
      <w:r>
        <w:rPr>
          <w:rFonts w:ascii="Arial" w:hAnsi="Arial" w:cs="Arial"/>
          <w:caps/>
          <w:sz w:val="24"/>
          <w:szCs w:val="24"/>
        </w:rPr>
        <w:t xml:space="preserve"> </w:t>
      </w:r>
      <w:r w:rsidRPr="006275AC">
        <w:rPr>
          <w:rFonts w:ascii="Arial" w:hAnsi="Arial" w:cs="Arial"/>
          <w:caps/>
          <w:sz w:val="24"/>
          <w:szCs w:val="24"/>
        </w:rPr>
        <w:t xml:space="preserve">– central asia and Europe </w:t>
      </w:r>
    </w:p>
    <w:p w14:paraId="10AB7336" w14:textId="4E973E19" w:rsidR="00452B94" w:rsidRDefault="00452B94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452B94">
        <w:rPr>
          <w:rFonts w:ascii="Arial" w:hAnsi="Arial" w:cs="Arial"/>
          <w:sz w:val="24"/>
          <w:szCs w:val="24"/>
        </w:rPr>
        <w:t>Be ready to discuss the topic and the content of the articles below. Be prepared to give historical analysis thereon (</w:t>
      </w:r>
      <w:proofErr w:type="spellStart"/>
      <w:r w:rsidRPr="00452B94">
        <w:rPr>
          <w:rFonts w:ascii="Arial" w:hAnsi="Arial" w:cs="Arial"/>
          <w:sz w:val="24"/>
          <w:szCs w:val="24"/>
        </w:rPr>
        <w:t>al</w:t>
      </w:r>
      <w:proofErr w:type="spellEnd"/>
      <w:r w:rsidRPr="00452B94">
        <w:rPr>
          <w:rFonts w:ascii="Arial" w:hAnsi="Arial" w:cs="Arial"/>
          <w:sz w:val="24"/>
          <w:szCs w:val="24"/>
        </w:rPr>
        <w:t xml:space="preserve"> least three </w:t>
      </w:r>
      <w:proofErr w:type="spellStart"/>
      <w:r w:rsidRPr="00452B94">
        <w:rPr>
          <w:rFonts w:ascii="Arial" w:hAnsi="Arial" w:cs="Arial"/>
          <w:sz w:val="24"/>
          <w:szCs w:val="24"/>
        </w:rPr>
        <w:t>dacades</w:t>
      </w:r>
      <w:proofErr w:type="spellEnd"/>
      <w:r w:rsidRPr="00452B94">
        <w:rPr>
          <w:rFonts w:ascii="Arial" w:hAnsi="Arial" w:cs="Arial"/>
          <w:sz w:val="24"/>
          <w:szCs w:val="24"/>
        </w:rPr>
        <w:t>).</w:t>
      </w:r>
    </w:p>
    <w:p w14:paraId="198CFB7F" w14:textId="4EA0FA34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Literature:</w:t>
      </w:r>
    </w:p>
    <w:p w14:paraId="5098EAD6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2F2D51">
        <w:rPr>
          <w:rFonts w:ascii="Arial" w:hAnsi="Arial" w:cs="Arial"/>
          <w:sz w:val="24"/>
          <w:szCs w:val="24"/>
        </w:rPr>
        <w:t>Nargis, K. (2007). The EU in Central Asia: strategy in the context of Eurasian geopolitics. Central Asia and the Caucasus, (4 (46)), 99-108.</w:t>
      </w:r>
    </w:p>
    <w:p w14:paraId="1575FA52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2F2D51">
        <w:rPr>
          <w:rFonts w:ascii="Arial" w:hAnsi="Arial" w:cs="Arial"/>
          <w:sz w:val="24"/>
          <w:szCs w:val="24"/>
        </w:rPr>
        <w:t>Murat, L. (2011). The European Union is Readjusting Its Central Asian Strategy. Central Asia and the Caucasus, 12(4), 30-45.</w:t>
      </w:r>
    </w:p>
    <w:p w14:paraId="6A10E8D0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2F2D51">
        <w:rPr>
          <w:rFonts w:ascii="Arial" w:hAnsi="Arial" w:cs="Arial"/>
          <w:sz w:val="24"/>
          <w:szCs w:val="24"/>
        </w:rPr>
        <w:t>Kilybayeva</w:t>
      </w:r>
      <w:proofErr w:type="spellEnd"/>
      <w:r w:rsidRPr="002F2D51">
        <w:rPr>
          <w:rFonts w:ascii="Arial" w:hAnsi="Arial" w:cs="Arial"/>
          <w:sz w:val="24"/>
          <w:szCs w:val="24"/>
        </w:rPr>
        <w:t xml:space="preserve">, P., </w:t>
      </w:r>
      <w:proofErr w:type="spellStart"/>
      <w:r w:rsidRPr="002F2D51">
        <w:rPr>
          <w:rFonts w:ascii="Arial" w:hAnsi="Arial" w:cs="Arial"/>
          <w:sz w:val="24"/>
          <w:szCs w:val="24"/>
        </w:rPr>
        <w:t>Ibrayeva</w:t>
      </w:r>
      <w:proofErr w:type="spellEnd"/>
      <w:r w:rsidRPr="002F2D51">
        <w:rPr>
          <w:rFonts w:ascii="Arial" w:hAnsi="Arial" w:cs="Arial"/>
          <w:sz w:val="24"/>
          <w:szCs w:val="24"/>
        </w:rPr>
        <w:t xml:space="preserve">, A., &amp; </w:t>
      </w:r>
      <w:proofErr w:type="spellStart"/>
      <w:r w:rsidRPr="002F2D51">
        <w:rPr>
          <w:rFonts w:ascii="Arial" w:hAnsi="Arial" w:cs="Arial"/>
          <w:sz w:val="24"/>
          <w:szCs w:val="24"/>
        </w:rPr>
        <w:t>Mametay</w:t>
      </w:r>
      <w:proofErr w:type="spellEnd"/>
      <w:r w:rsidRPr="002F2D51">
        <w:rPr>
          <w:rFonts w:ascii="Arial" w:hAnsi="Arial" w:cs="Arial"/>
          <w:sz w:val="24"/>
          <w:szCs w:val="24"/>
        </w:rPr>
        <w:t xml:space="preserve">, M. (2018). The EU strategy for Central Asia-2019: goals, </w:t>
      </w:r>
      <w:proofErr w:type="gramStart"/>
      <w:r w:rsidRPr="002F2D51">
        <w:rPr>
          <w:rFonts w:ascii="Arial" w:hAnsi="Arial" w:cs="Arial"/>
          <w:sz w:val="24"/>
          <w:szCs w:val="24"/>
        </w:rPr>
        <w:t>challenges</w:t>
      </w:r>
      <w:proofErr w:type="gramEnd"/>
      <w:r w:rsidRPr="002F2D51">
        <w:rPr>
          <w:rFonts w:ascii="Arial" w:hAnsi="Arial" w:cs="Arial"/>
          <w:sz w:val="24"/>
          <w:szCs w:val="24"/>
        </w:rPr>
        <w:t xml:space="preserve"> and prospects. Concorde, (5), 49-53.</w:t>
      </w:r>
    </w:p>
    <w:p w14:paraId="25C06947" w14:textId="77777777" w:rsidR="005E110B" w:rsidRPr="00595A48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595A48">
        <w:rPr>
          <w:rFonts w:ascii="Arial" w:hAnsi="Arial" w:cs="Arial"/>
          <w:sz w:val="24"/>
          <w:szCs w:val="24"/>
        </w:rPr>
        <w:t xml:space="preserve">Vasa, L. (2020). The European Union Strategy on Central Asia: out of </w:t>
      </w:r>
      <w:proofErr w:type="gramStart"/>
      <w:r w:rsidRPr="00595A48">
        <w:rPr>
          <w:rFonts w:ascii="Arial" w:hAnsi="Arial" w:cs="Arial"/>
          <w:sz w:val="24"/>
          <w:szCs w:val="24"/>
        </w:rPr>
        <w:t>game?.</w:t>
      </w:r>
      <w:proofErr w:type="gramEnd"/>
      <w:r w:rsidRPr="00595A48">
        <w:rPr>
          <w:rFonts w:ascii="Arial" w:hAnsi="Arial" w:cs="Arial"/>
          <w:sz w:val="24"/>
          <w:szCs w:val="24"/>
        </w:rPr>
        <w:t xml:space="preserve"> Romanian J. Eur. </w:t>
      </w:r>
      <w:proofErr w:type="spellStart"/>
      <w:r w:rsidRPr="00595A48">
        <w:rPr>
          <w:rFonts w:ascii="Arial" w:hAnsi="Arial" w:cs="Arial"/>
          <w:sz w:val="24"/>
          <w:szCs w:val="24"/>
        </w:rPr>
        <w:t>Aff</w:t>
      </w:r>
      <w:proofErr w:type="spellEnd"/>
      <w:r w:rsidRPr="00595A48">
        <w:rPr>
          <w:rFonts w:ascii="Arial" w:hAnsi="Arial" w:cs="Arial"/>
          <w:sz w:val="24"/>
          <w:szCs w:val="24"/>
        </w:rPr>
        <w:t>., 20, 120.</w:t>
      </w:r>
    </w:p>
    <w:p w14:paraId="619389FB" w14:textId="3DDBAD70" w:rsidR="005E110B" w:rsidRDefault="005E110B" w:rsidP="005E110B">
      <w:pPr>
        <w:spacing w:line="240" w:lineRule="auto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Seminar</w:t>
      </w:r>
      <w:r w:rsidRPr="006275AC">
        <w:rPr>
          <w:rFonts w:ascii="Arial" w:hAnsi="Arial" w:cs="Arial"/>
          <w:b/>
          <w:bCs/>
          <w:caps/>
          <w:sz w:val="24"/>
          <w:szCs w:val="24"/>
        </w:rPr>
        <w:t xml:space="preserve"> fifteen</w:t>
      </w:r>
      <w:r w:rsidRPr="006275AC">
        <w:rPr>
          <w:rFonts w:ascii="Arial" w:hAnsi="Arial" w:cs="Arial"/>
          <w:caps/>
          <w:sz w:val="24"/>
          <w:szCs w:val="24"/>
        </w:rPr>
        <w:t xml:space="preserve"> - central asia and the “others” </w:t>
      </w:r>
    </w:p>
    <w:p w14:paraId="04F424EE" w14:textId="120B7137" w:rsidR="00452B94" w:rsidRDefault="00452B94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452B94">
        <w:rPr>
          <w:rFonts w:ascii="Arial" w:hAnsi="Arial" w:cs="Arial"/>
          <w:sz w:val="24"/>
          <w:szCs w:val="24"/>
        </w:rPr>
        <w:t>Be ready to discuss the topic and the content of the articles below. Be prepared to give historical analysis thereon (</w:t>
      </w:r>
      <w:proofErr w:type="spellStart"/>
      <w:r w:rsidRPr="00452B94">
        <w:rPr>
          <w:rFonts w:ascii="Arial" w:hAnsi="Arial" w:cs="Arial"/>
          <w:sz w:val="24"/>
          <w:szCs w:val="24"/>
        </w:rPr>
        <w:t>al</w:t>
      </w:r>
      <w:proofErr w:type="spellEnd"/>
      <w:r w:rsidRPr="00452B94">
        <w:rPr>
          <w:rFonts w:ascii="Arial" w:hAnsi="Arial" w:cs="Arial"/>
          <w:sz w:val="24"/>
          <w:szCs w:val="24"/>
        </w:rPr>
        <w:t xml:space="preserve"> least three </w:t>
      </w:r>
      <w:proofErr w:type="spellStart"/>
      <w:r w:rsidRPr="00452B94">
        <w:rPr>
          <w:rFonts w:ascii="Arial" w:hAnsi="Arial" w:cs="Arial"/>
          <w:sz w:val="24"/>
          <w:szCs w:val="24"/>
        </w:rPr>
        <w:t>dacades</w:t>
      </w:r>
      <w:proofErr w:type="spellEnd"/>
      <w:r w:rsidRPr="00452B94">
        <w:rPr>
          <w:rFonts w:ascii="Arial" w:hAnsi="Arial" w:cs="Arial"/>
          <w:sz w:val="24"/>
          <w:szCs w:val="24"/>
        </w:rPr>
        <w:t>).</w:t>
      </w:r>
    </w:p>
    <w:p w14:paraId="74213D12" w14:textId="1B3615EF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Literature:</w:t>
      </w:r>
    </w:p>
    <w:p w14:paraId="3A30C20B" w14:textId="77777777" w:rsidR="005E110B" w:rsidRPr="006275AC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B70AE6">
        <w:rPr>
          <w:rFonts w:ascii="Arial" w:hAnsi="Arial" w:cs="Arial"/>
          <w:sz w:val="24"/>
          <w:szCs w:val="24"/>
        </w:rPr>
        <w:t>Tutumlu, A., &amp; YDE, Y. D. E. (2020). TURKEY-CENTRAL ASIA RELATIONS: A STRATEGIC OVERVIEW.</w:t>
      </w:r>
    </w:p>
    <w:p w14:paraId="7B90E60D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5F545C">
        <w:rPr>
          <w:rFonts w:ascii="Arial" w:hAnsi="Arial" w:cs="Arial"/>
          <w:sz w:val="24"/>
          <w:szCs w:val="24"/>
        </w:rPr>
        <w:t>Yuldasheva</w:t>
      </w:r>
      <w:proofErr w:type="spellEnd"/>
      <w:r w:rsidRPr="005F545C">
        <w:rPr>
          <w:rFonts w:ascii="Arial" w:hAnsi="Arial" w:cs="Arial"/>
          <w:sz w:val="24"/>
          <w:szCs w:val="24"/>
        </w:rPr>
        <w:t xml:space="preserve">, G. (2020). European Union, </w:t>
      </w:r>
      <w:proofErr w:type="gramStart"/>
      <w:r w:rsidRPr="005F545C">
        <w:rPr>
          <w:rFonts w:ascii="Arial" w:hAnsi="Arial" w:cs="Arial"/>
          <w:sz w:val="24"/>
          <w:szCs w:val="24"/>
        </w:rPr>
        <w:t>Iran</w:t>
      </w:r>
      <w:proofErr w:type="gramEnd"/>
      <w:r w:rsidRPr="005F545C">
        <w:rPr>
          <w:rFonts w:ascii="Arial" w:hAnsi="Arial" w:cs="Arial"/>
          <w:sz w:val="24"/>
          <w:szCs w:val="24"/>
        </w:rPr>
        <w:t xml:space="preserve"> and Central Asia: Perspectives for Cooperation under Biden Administration. Journal of Iran and Central Eurasia Studies, 3(1), 123-134.</w:t>
      </w:r>
    </w:p>
    <w:p w14:paraId="00D67A8F" w14:textId="77777777" w:rsidR="005E110B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5F545C">
        <w:rPr>
          <w:rFonts w:ascii="Arial" w:hAnsi="Arial" w:cs="Arial"/>
          <w:sz w:val="24"/>
          <w:szCs w:val="24"/>
        </w:rPr>
        <w:t>Foshko</w:t>
      </w:r>
      <w:proofErr w:type="spellEnd"/>
      <w:r w:rsidRPr="005F545C">
        <w:rPr>
          <w:rFonts w:ascii="Arial" w:hAnsi="Arial" w:cs="Arial"/>
          <w:sz w:val="24"/>
          <w:szCs w:val="24"/>
        </w:rPr>
        <w:t>, K. (2012). India in Central Asia: time for a new strategy. Gateway house: Indian council on global relations.</w:t>
      </w:r>
    </w:p>
    <w:p w14:paraId="3F2880EA" w14:textId="77777777" w:rsidR="005E110B" w:rsidRPr="00B70AE6" w:rsidRDefault="005E110B" w:rsidP="005E110B">
      <w:pPr>
        <w:spacing w:line="240" w:lineRule="auto"/>
        <w:rPr>
          <w:rFonts w:ascii="Arial" w:hAnsi="Arial" w:cs="Arial"/>
          <w:sz w:val="24"/>
          <w:szCs w:val="24"/>
        </w:rPr>
      </w:pPr>
      <w:r w:rsidRPr="005F545C">
        <w:rPr>
          <w:rFonts w:ascii="Arial" w:hAnsi="Arial" w:cs="Arial"/>
          <w:sz w:val="24"/>
          <w:szCs w:val="24"/>
        </w:rPr>
        <w:t>Blank, S. (2002). India and Central Asia: the return of strategy. Central Asia-Caucasus Analyst, 11.</w:t>
      </w:r>
    </w:p>
    <w:bookmarkEnd w:id="0"/>
    <w:p w14:paraId="0FE656FF" w14:textId="77777777" w:rsidR="005E110B" w:rsidRPr="006275AC" w:rsidRDefault="005E110B" w:rsidP="005E110B">
      <w:pPr>
        <w:spacing w:line="240" w:lineRule="auto"/>
        <w:rPr>
          <w:rFonts w:ascii="Arial" w:hAnsi="Arial" w:cs="Arial"/>
          <w:caps/>
          <w:sz w:val="24"/>
          <w:szCs w:val="24"/>
        </w:rPr>
      </w:pPr>
    </w:p>
    <w:p w14:paraId="7C2BE1DD" w14:textId="77777777" w:rsidR="005E110B" w:rsidRDefault="005E110B"/>
    <w:sectPr w:rsidR="005E1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0B"/>
    <w:rsid w:val="00452B94"/>
    <w:rsid w:val="005E110B"/>
    <w:rsid w:val="00711DA2"/>
    <w:rsid w:val="007767B3"/>
    <w:rsid w:val="00781DCA"/>
    <w:rsid w:val="00B430DA"/>
    <w:rsid w:val="00ED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3F7D1"/>
  <w15:chartTrackingRefBased/>
  <w15:docId w15:val="{26A6CF27-3701-4783-971B-A2A6BE70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2</cp:revision>
  <dcterms:created xsi:type="dcterms:W3CDTF">2022-09-25T21:31:00Z</dcterms:created>
  <dcterms:modified xsi:type="dcterms:W3CDTF">2022-09-25T22:22:00Z</dcterms:modified>
</cp:coreProperties>
</file>